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4C441" w14:textId="77777777" w:rsidR="00DA4B62" w:rsidRDefault="004D7652" w:rsidP="00DA4B62">
      <w:pPr>
        <w:ind w:left="1985" w:right="283"/>
        <w:jc w:val="center"/>
        <w:rPr>
          <w:rFonts w:ascii="Arial" w:hAnsi="Arial" w:cs="Arial"/>
          <w:b/>
          <w:sz w:val="28"/>
          <w:szCs w:val="28"/>
        </w:rPr>
      </w:pPr>
      <w:r>
        <w:rPr>
          <w:b/>
          <w:noProof/>
          <w:sz w:val="28"/>
          <w:szCs w:val="28"/>
        </w:rPr>
        <w:drawing>
          <wp:anchor distT="0" distB="0" distL="114935" distR="114935" simplePos="0" relativeHeight="251657728" behindDoc="0" locked="0" layoutInCell="1" allowOverlap="1" wp14:anchorId="5EF80B7E" wp14:editId="6CDDDAAE">
            <wp:simplePos x="0" y="0"/>
            <wp:positionH relativeFrom="margin">
              <wp:posOffset>1628775</wp:posOffset>
            </wp:positionH>
            <wp:positionV relativeFrom="margin">
              <wp:posOffset>-172720</wp:posOffset>
            </wp:positionV>
            <wp:extent cx="2447290" cy="1076325"/>
            <wp:effectExtent l="0" t="0" r="0" b="0"/>
            <wp:wrapSquare wrapText="bothSides"/>
            <wp:docPr id="5" name="Immagin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47290" cy="107632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229F7A9" w14:textId="77777777" w:rsidR="00441DEF" w:rsidRDefault="00441DEF" w:rsidP="00DA4B62">
      <w:pPr>
        <w:ind w:left="1985" w:right="283"/>
        <w:jc w:val="center"/>
        <w:rPr>
          <w:rFonts w:ascii="Arial" w:hAnsi="Arial" w:cs="Arial"/>
          <w:b/>
          <w:sz w:val="28"/>
          <w:szCs w:val="28"/>
        </w:rPr>
      </w:pPr>
    </w:p>
    <w:p w14:paraId="2F0EE696" w14:textId="77777777" w:rsidR="00441DEF" w:rsidRDefault="00441DEF" w:rsidP="00DA4B62">
      <w:pPr>
        <w:ind w:left="1985" w:right="283"/>
        <w:rPr>
          <w:rFonts w:ascii="Arial" w:hAnsi="Arial" w:cs="Arial"/>
          <w:b/>
          <w:sz w:val="28"/>
          <w:szCs w:val="28"/>
        </w:rPr>
      </w:pPr>
    </w:p>
    <w:p w14:paraId="69B0DA50" w14:textId="77777777" w:rsidR="00441DEF" w:rsidRDefault="00441DEF" w:rsidP="00DA4B62">
      <w:pPr>
        <w:ind w:left="1985" w:right="283"/>
        <w:rPr>
          <w:rFonts w:ascii="Arial" w:hAnsi="Arial" w:cs="Arial"/>
          <w:b/>
          <w:sz w:val="28"/>
          <w:szCs w:val="28"/>
        </w:rPr>
      </w:pPr>
    </w:p>
    <w:p w14:paraId="3CB3449C" w14:textId="5CE238E2" w:rsidR="00C772FA" w:rsidRPr="003E528F" w:rsidRDefault="004D7652" w:rsidP="00971351">
      <w:pPr>
        <w:ind w:right="283"/>
      </w:pPr>
      <w:r>
        <w:rPr>
          <w:noProof/>
        </w:rPr>
        <w:drawing>
          <wp:inline distT="0" distB="0" distL="0" distR="0" wp14:anchorId="28111CB5" wp14:editId="4064CA63">
            <wp:extent cx="1068495" cy="841664"/>
            <wp:effectExtent l="0" t="0" r="0" b="0"/>
            <wp:docPr id="773777904" name="Grafik 1" descr="Ein Bild, das Screenshot, Grafiken,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777904" name="Grafik 1" descr="Ein Bild, das Screenshot, Grafiken, Grafikdesign, Schrift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6288" cy="855680"/>
                    </a:xfrm>
                    <a:prstGeom prst="rect">
                      <a:avLst/>
                    </a:prstGeom>
                  </pic:spPr>
                </pic:pic>
              </a:graphicData>
            </a:graphic>
          </wp:inline>
        </w:drawing>
      </w:r>
      <w:r w:rsidR="00441DEF">
        <w:t xml:space="preserve">                      </w:t>
      </w:r>
      <w:r>
        <w:rPr>
          <w:noProof/>
        </w:rPr>
        <w:drawing>
          <wp:inline distT="0" distB="0" distL="0" distR="0" wp14:anchorId="5F4F5F31" wp14:editId="36539AC2">
            <wp:extent cx="1381760" cy="488315"/>
            <wp:effectExtent l="0" t="0" r="0" b="0"/>
            <wp:docPr id="2" name="Bild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81760" cy="488315"/>
                    </a:xfrm>
                    <a:prstGeom prst="rect">
                      <a:avLst/>
                    </a:prstGeom>
                    <a:noFill/>
                    <a:ln>
                      <a:noFill/>
                    </a:ln>
                  </pic:spPr>
                </pic:pic>
              </a:graphicData>
            </a:graphic>
          </wp:inline>
        </w:drawing>
      </w:r>
      <w:r w:rsidR="00441DEF">
        <w:t xml:space="preserve">                      </w:t>
      </w:r>
      <w:r>
        <w:rPr>
          <w:noProof/>
        </w:rPr>
        <w:drawing>
          <wp:inline distT="0" distB="0" distL="0" distR="0" wp14:anchorId="40F380B7" wp14:editId="49B02254">
            <wp:extent cx="1621155" cy="664845"/>
            <wp:effectExtent l="0" t="0" r="0" b="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1155" cy="664845"/>
                    </a:xfrm>
                    <a:prstGeom prst="rect">
                      <a:avLst/>
                    </a:prstGeom>
                    <a:noFill/>
                    <a:ln>
                      <a:noFill/>
                    </a:ln>
                  </pic:spPr>
                </pic:pic>
              </a:graphicData>
            </a:graphic>
          </wp:inline>
        </w:drawing>
      </w:r>
      <w:r w:rsidR="00441DEF">
        <w:t xml:space="preserve">           </w:t>
      </w:r>
    </w:p>
    <w:p w14:paraId="445BF2B5" w14:textId="77777777" w:rsidR="00546A25" w:rsidRPr="00F66420" w:rsidRDefault="00546A25" w:rsidP="00441DEF">
      <w:pPr>
        <w:ind w:right="283"/>
        <w:jc w:val="center"/>
        <w:rPr>
          <w:rFonts w:ascii="Arial" w:hAnsi="Arial" w:cs="Arial"/>
          <w:b/>
          <w:sz w:val="24"/>
          <w:szCs w:val="24"/>
        </w:rPr>
      </w:pPr>
    </w:p>
    <w:p w14:paraId="3B627B0E" w14:textId="376A206D" w:rsidR="00D47773" w:rsidRPr="00D47773" w:rsidRDefault="00D47773" w:rsidP="00D47773">
      <w:pPr>
        <w:rPr>
          <w:rFonts w:ascii="Arial" w:hAnsi="Arial" w:cs="Arial"/>
          <w:b/>
        </w:rPr>
      </w:pPr>
      <w:r w:rsidRPr="00D47773">
        <w:rPr>
          <w:rFonts w:ascii="Arial" w:hAnsi="Arial" w:cs="Arial"/>
          <w:b/>
        </w:rPr>
        <w:t>Press Release 28 September 202</w:t>
      </w:r>
      <w:r w:rsidR="00587801">
        <w:rPr>
          <w:rFonts w:ascii="Arial" w:hAnsi="Arial" w:cs="Arial"/>
          <w:b/>
        </w:rPr>
        <w:t>6</w:t>
      </w:r>
    </w:p>
    <w:p w14:paraId="40DFBBF4" w14:textId="77777777" w:rsidR="00D47773" w:rsidRDefault="00D47773" w:rsidP="00DA4B62">
      <w:pPr>
        <w:jc w:val="center"/>
        <w:rPr>
          <w:rFonts w:ascii="Arial" w:hAnsi="Arial" w:cs="Arial"/>
          <w:b/>
          <w:sz w:val="28"/>
          <w:szCs w:val="28"/>
        </w:rPr>
      </w:pPr>
    </w:p>
    <w:p w14:paraId="167AE206" w14:textId="4C179C9B" w:rsidR="00C772FA" w:rsidRPr="003E528F" w:rsidRDefault="00C772FA" w:rsidP="00DA4B62">
      <w:pPr>
        <w:jc w:val="center"/>
        <w:rPr>
          <w:rFonts w:ascii="Arial" w:hAnsi="Arial" w:cs="Arial"/>
          <w:b/>
          <w:sz w:val="28"/>
          <w:szCs w:val="28"/>
        </w:rPr>
      </w:pPr>
      <w:r w:rsidRPr="003E528F">
        <w:rPr>
          <w:rFonts w:ascii="Arial" w:hAnsi="Arial" w:cs="Arial"/>
          <w:b/>
          <w:sz w:val="28"/>
          <w:szCs w:val="28"/>
        </w:rPr>
        <w:t>EUROPEAN MUSEUM ACADEMY AWARDS</w:t>
      </w:r>
    </w:p>
    <w:p w14:paraId="033DB29C" w14:textId="77777777" w:rsidR="00441DEF" w:rsidRPr="00A51212" w:rsidRDefault="00441DEF" w:rsidP="00A51212">
      <w:pPr>
        <w:spacing w:after="0"/>
        <w:jc w:val="both"/>
        <w:rPr>
          <w:rFonts w:ascii="Arial" w:hAnsi="Arial" w:cs="Arial"/>
          <w:b/>
          <w:color w:val="FF0000"/>
          <w:sz w:val="20"/>
          <w:szCs w:val="20"/>
        </w:rPr>
      </w:pPr>
    </w:p>
    <w:p w14:paraId="2B74BC35" w14:textId="77777777" w:rsidR="002B1B82" w:rsidRDefault="002B1B82" w:rsidP="004B44B2">
      <w:pPr>
        <w:ind w:left="2160" w:hanging="2160"/>
        <w:rPr>
          <w:rFonts w:ascii="Arial" w:hAnsi="Arial" w:cs="Arial"/>
          <w:b/>
        </w:rPr>
      </w:pPr>
      <w:bookmarkStart w:id="0" w:name="_Hlk112828285"/>
      <w:bookmarkStart w:id="1" w:name="_Hlk112830850"/>
    </w:p>
    <w:p w14:paraId="559CF99A" w14:textId="77777777" w:rsidR="00587801" w:rsidRDefault="004B44B2" w:rsidP="00587801">
      <w:pPr>
        <w:ind w:left="2160" w:hanging="2160"/>
        <w:rPr>
          <w:rFonts w:ascii="Arial" w:hAnsi="Arial" w:cs="Arial"/>
          <w:b/>
        </w:rPr>
      </w:pPr>
      <w:r>
        <w:rPr>
          <w:rFonts w:ascii="Arial" w:hAnsi="Arial" w:cs="Arial"/>
          <w:b/>
        </w:rPr>
        <w:t>Finalists for the 202</w:t>
      </w:r>
      <w:r w:rsidR="00587801">
        <w:rPr>
          <w:rFonts w:ascii="Arial" w:hAnsi="Arial" w:cs="Arial"/>
          <w:b/>
        </w:rPr>
        <w:t>6</w:t>
      </w:r>
      <w:r>
        <w:rPr>
          <w:rFonts w:ascii="Arial" w:hAnsi="Arial" w:cs="Arial"/>
          <w:b/>
        </w:rPr>
        <w:t xml:space="preserve"> Art Museum Award</w:t>
      </w:r>
    </w:p>
    <w:p w14:paraId="1BB0EAD8" w14:textId="47E28BAC" w:rsidR="00587801" w:rsidRPr="00CB01B9" w:rsidRDefault="00587801" w:rsidP="00CB01B9">
      <w:pPr>
        <w:pStyle w:val="ListParagraph"/>
        <w:numPr>
          <w:ilvl w:val="0"/>
          <w:numId w:val="16"/>
        </w:numPr>
        <w:rPr>
          <w:rFonts w:eastAsia="Times New Roman"/>
          <w:sz w:val="20"/>
          <w:szCs w:val="20"/>
          <w:lang w:eastAsia="en-GB"/>
        </w:rPr>
      </w:pPr>
      <w:r w:rsidRPr="00CB01B9">
        <w:rPr>
          <w:rFonts w:eastAsia="Times New Roman"/>
          <w:sz w:val="20"/>
          <w:szCs w:val="20"/>
          <w:lang w:eastAsia="en-GB"/>
        </w:rPr>
        <w:t>Museum Gugging, Klosterneuburg, Austria</w:t>
      </w:r>
    </w:p>
    <w:p w14:paraId="2D5553E5" w14:textId="59150E17" w:rsidR="00587801" w:rsidRPr="00CB01B9" w:rsidRDefault="00587801" w:rsidP="00CB01B9">
      <w:pPr>
        <w:pStyle w:val="ListParagraph"/>
        <w:numPr>
          <w:ilvl w:val="0"/>
          <w:numId w:val="16"/>
        </w:numPr>
        <w:rPr>
          <w:rFonts w:eastAsia="Times New Roman"/>
          <w:sz w:val="20"/>
          <w:szCs w:val="20"/>
          <w:lang w:eastAsia="en-GB"/>
        </w:rPr>
      </w:pPr>
      <w:r w:rsidRPr="00CB01B9">
        <w:rPr>
          <w:rFonts w:eastAsia="Times New Roman"/>
          <w:sz w:val="20"/>
          <w:szCs w:val="20"/>
          <w:lang w:eastAsia="en-GB"/>
        </w:rPr>
        <w:t>National Museum of Contemporary Art (EMST), Athens, Greece</w:t>
      </w:r>
    </w:p>
    <w:p w14:paraId="73CEE178" w14:textId="51F9712A" w:rsidR="00587801" w:rsidRPr="00CB01B9" w:rsidRDefault="00587801" w:rsidP="00CB01B9">
      <w:pPr>
        <w:pStyle w:val="ListParagraph"/>
        <w:numPr>
          <w:ilvl w:val="0"/>
          <w:numId w:val="16"/>
        </w:numPr>
        <w:rPr>
          <w:rFonts w:eastAsia="Times New Roman"/>
          <w:sz w:val="20"/>
          <w:szCs w:val="20"/>
          <w:lang w:eastAsia="en-GB"/>
        </w:rPr>
      </w:pPr>
      <w:r w:rsidRPr="00CB01B9">
        <w:rPr>
          <w:rFonts w:eastAsia="Times New Roman"/>
          <w:sz w:val="20"/>
          <w:szCs w:val="20"/>
          <w:lang w:eastAsia="en-GB"/>
        </w:rPr>
        <w:t>FENIX, Rotterdam, The Netherlands</w:t>
      </w:r>
    </w:p>
    <w:p w14:paraId="788486AE" w14:textId="69772D60" w:rsidR="00587801" w:rsidRPr="00CB01B9" w:rsidRDefault="00587801" w:rsidP="00CB01B9">
      <w:pPr>
        <w:pStyle w:val="ListParagraph"/>
        <w:numPr>
          <w:ilvl w:val="0"/>
          <w:numId w:val="16"/>
        </w:numPr>
        <w:rPr>
          <w:rFonts w:eastAsia="Calibri"/>
          <w:b/>
          <w:sz w:val="20"/>
          <w:szCs w:val="20"/>
          <w:lang w:eastAsia="en-US"/>
        </w:rPr>
      </w:pPr>
      <w:r w:rsidRPr="00CB01B9">
        <w:rPr>
          <w:rFonts w:eastAsia="Times New Roman"/>
          <w:sz w:val="20"/>
          <w:szCs w:val="20"/>
          <w:lang w:eastAsia="en-GB"/>
        </w:rPr>
        <w:t>Rijksmuseum, Amsterdam, The Netherlands</w:t>
      </w:r>
    </w:p>
    <w:p w14:paraId="79681B2D" w14:textId="1C14A2E7" w:rsidR="00587801" w:rsidRPr="00CB01B9" w:rsidRDefault="00587801" w:rsidP="00CB01B9">
      <w:pPr>
        <w:pStyle w:val="ListParagraph"/>
        <w:numPr>
          <w:ilvl w:val="0"/>
          <w:numId w:val="16"/>
        </w:numPr>
        <w:jc w:val="both"/>
        <w:rPr>
          <w:rFonts w:eastAsia="Times New Roman"/>
          <w:sz w:val="20"/>
          <w:szCs w:val="20"/>
          <w:lang w:eastAsia="en-GB"/>
        </w:rPr>
      </w:pPr>
      <w:r w:rsidRPr="00CB01B9">
        <w:rPr>
          <w:rFonts w:eastAsia="Times New Roman"/>
          <w:sz w:val="20"/>
          <w:szCs w:val="20"/>
          <w:lang w:eastAsia="en-GB"/>
        </w:rPr>
        <w:t>National Gallery of Slovenia, Ljubljana, Slovenia</w:t>
      </w:r>
    </w:p>
    <w:p w14:paraId="2350690E" w14:textId="5EBA4864" w:rsidR="00587801" w:rsidRPr="00CB01B9" w:rsidRDefault="00587801" w:rsidP="00CB01B9">
      <w:pPr>
        <w:pStyle w:val="ListParagraph"/>
        <w:numPr>
          <w:ilvl w:val="0"/>
          <w:numId w:val="16"/>
        </w:numPr>
        <w:rPr>
          <w:rFonts w:eastAsia="Times New Roman"/>
          <w:sz w:val="20"/>
          <w:szCs w:val="20"/>
          <w:lang w:eastAsia="en-GB"/>
        </w:rPr>
      </w:pPr>
      <w:r w:rsidRPr="00CB01B9">
        <w:rPr>
          <w:rFonts w:eastAsia="Times New Roman"/>
          <w:sz w:val="20"/>
          <w:szCs w:val="20"/>
          <w:lang w:eastAsia="en-GB"/>
        </w:rPr>
        <w:t>Hastings Contemporary, Hastings, United Kingdom</w:t>
      </w:r>
    </w:p>
    <w:p w14:paraId="12E64AD2" w14:textId="77777777" w:rsidR="00291957" w:rsidRPr="00587801" w:rsidRDefault="00291957" w:rsidP="00291957">
      <w:pPr>
        <w:ind w:left="2160" w:hanging="2160"/>
        <w:rPr>
          <w:rFonts w:ascii="Arial" w:eastAsia="Times New Roman" w:hAnsi="Arial" w:cs="Arial"/>
          <w:sz w:val="20"/>
          <w:szCs w:val="20"/>
          <w:lang w:eastAsia="en-GB"/>
        </w:rPr>
      </w:pPr>
    </w:p>
    <w:p w14:paraId="78C48B32" w14:textId="55A97B1D" w:rsidR="008237E2" w:rsidRPr="008237E2" w:rsidRDefault="002B1B82" w:rsidP="008237E2">
      <w:pPr>
        <w:pStyle w:val="NormalWeb"/>
        <w:rPr>
          <w:rFonts w:ascii="Arial" w:hAnsi="Arial" w:cs="Arial"/>
          <w:color w:val="000000"/>
          <w:sz w:val="20"/>
          <w:szCs w:val="20"/>
        </w:rPr>
      </w:pPr>
      <w:r w:rsidRPr="008237E2">
        <w:rPr>
          <w:rFonts w:ascii="Arial" w:hAnsi="Arial" w:cs="Arial"/>
          <w:b/>
          <w:color w:val="000000" w:themeColor="text1"/>
          <w:sz w:val="20"/>
          <w:szCs w:val="20"/>
        </w:rPr>
        <w:t xml:space="preserve">THE ART MUSEUM AWARD </w:t>
      </w:r>
      <w:r w:rsidRPr="008237E2">
        <w:rPr>
          <w:rFonts w:ascii="Arial" w:hAnsi="Arial" w:cs="Arial"/>
          <w:color w:val="000000" w:themeColor="text1"/>
          <w:sz w:val="20"/>
          <w:szCs w:val="20"/>
          <w:lang w:val="en-US"/>
        </w:rPr>
        <w:t xml:space="preserve">goes to </w:t>
      </w:r>
      <w:r w:rsidR="00D65D7F" w:rsidRPr="008237E2">
        <w:rPr>
          <w:rFonts w:ascii="Arial" w:hAnsi="Arial" w:cs="Arial"/>
          <w:bCs/>
          <w:sz w:val="20"/>
          <w:szCs w:val="20"/>
          <w:lang w:val="en-US"/>
        </w:rPr>
        <w:t>the</w:t>
      </w:r>
      <w:r w:rsidR="00291957" w:rsidRPr="008237E2">
        <w:rPr>
          <w:rFonts w:ascii="Arial" w:hAnsi="Arial" w:cs="Arial"/>
          <w:bCs/>
          <w:sz w:val="20"/>
          <w:szCs w:val="20"/>
          <w:lang w:val="en-US"/>
        </w:rPr>
        <w:t xml:space="preserve"> National Museum of Contemporary Art (EMST), Athens, Gree</w:t>
      </w:r>
      <w:r w:rsidR="008237E2" w:rsidRPr="008237E2">
        <w:rPr>
          <w:rFonts w:ascii="Arial" w:hAnsi="Arial" w:cs="Arial"/>
          <w:bCs/>
          <w:sz w:val="20"/>
          <w:szCs w:val="20"/>
          <w:lang w:val="en-US"/>
        </w:rPr>
        <w:t xml:space="preserve">ce. </w:t>
      </w:r>
      <w:r w:rsidR="008237E2" w:rsidRPr="008237E2">
        <w:rPr>
          <w:rFonts w:ascii="Arial" w:hAnsi="Arial" w:cs="Arial"/>
          <w:color w:val="000000"/>
          <w:sz w:val="20"/>
          <w:szCs w:val="20"/>
        </w:rPr>
        <w:t>Home to Greece’s national collection of contemporary art</w:t>
      </w:r>
      <w:r w:rsidR="008237E2">
        <w:rPr>
          <w:rFonts w:ascii="Arial" w:hAnsi="Arial" w:cs="Arial"/>
          <w:color w:val="000000"/>
          <w:sz w:val="20"/>
          <w:szCs w:val="20"/>
        </w:rPr>
        <w:t xml:space="preserve"> </w:t>
      </w:r>
      <w:r w:rsidR="008237E2" w:rsidRPr="008237E2">
        <w:rPr>
          <w:rFonts w:ascii="Arial" w:hAnsi="Arial" w:cs="Arial"/>
          <w:color w:val="000000"/>
          <w:sz w:val="20"/>
          <w:szCs w:val="20"/>
        </w:rPr>
        <w:t>EMST combines a strong commitment to Greek contemporary art with an international and outward-facing perspective. Its ambitious programme has expanded considerably in recent years, with 54 exhibitions presented over four years alongside the continued development, documentation and digitisation of its collection and archives.</w:t>
      </w:r>
    </w:p>
    <w:p w14:paraId="439D2566" w14:textId="77777777" w:rsidR="00CD299C" w:rsidRDefault="002B1B82" w:rsidP="00CD299C">
      <w:pPr>
        <w:pStyle w:val="NormalWeb"/>
        <w:rPr>
          <w:rFonts w:ascii="Arial" w:hAnsi="Arial" w:cs="Arial"/>
          <w:color w:val="000000"/>
          <w:sz w:val="20"/>
          <w:szCs w:val="20"/>
        </w:rPr>
      </w:pPr>
      <w:r w:rsidRPr="002B1B82">
        <w:rPr>
          <w:rFonts w:ascii="Arial" w:hAnsi="Arial" w:cs="Arial"/>
          <w:b/>
          <w:sz w:val="20"/>
          <w:szCs w:val="20"/>
          <w:lang w:val="en-US"/>
        </w:rPr>
        <w:t xml:space="preserve">The </w:t>
      </w:r>
      <w:r w:rsidRPr="008D4425">
        <w:rPr>
          <w:rFonts w:ascii="Arial" w:hAnsi="Arial" w:cs="Arial"/>
          <w:b/>
          <w:sz w:val="20"/>
          <w:szCs w:val="20"/>
          <w:lang w:val="en-US"/>
        </w:rPr>
        <w:t>ju</w:t>
      </w:r>
      <w:r w:rsidR="008D4425" w:rsidRPr="008D4425">
        <w:rPr>
          <w:rFonts w:ascii="Arial" w:hAnsi="Arial" w:cs="Arial"/>
          <w:b/>
          <w:sz w:val="20"/>
          <w:szCs w:val="20"/>
          <w:lang w:val="en-US"/>
        </w:rPr>
        <w:t>dges</w:t>
      </w:r>
      <w:r w:rsidRPr="008D4425">
        <w:rPr>
          <w:rFonts w:ascii="Arial" w:hAnsi="Arial" w:cs="Arial"/>
          <w:b/>
          <w:sz w:val="20"/>
          <w:szCs w:val="20"/>
          <w:lang w:val="en-US"/>
        </w:rPr>
        <w:t xml:space="preserve"> said</w:t>
      </w:r>
      <w:r w:rsidR="008D4425">
        <w:rPr>
          <w:rFonts w:ascii="Arial" w:hAnsi="Arial" w:cs="Arial"/>
          <w:bCs/>
          <w:sz w:val="20"/>
          <w:szCs w:val="20"/>
          <w:lang w:val="en-US"/>
        </w:rPr>
        <w:t xml:space="preserve">: </w:t>
      </w:r>
      <w:r w:rsidR="008237E2" w:rsidRPr="005812E7">
        <w:rPr>
          <w:rFonts w:ascii="Arial" w:hAnsi="Arial" w:cs="Arial"/>
          <w:color w:val="000000"/>
          <w:sz w:val="20"/>
          <w:szCs w:val="20"/>
        </w:rPr>
        <w:t>EMST impressed the jury through the authenticity and ambition with which this vision is translated into practice across the institution</w:t>
      </w:r>
      <w:r w:rsidR="008237E2" w:rsidRPr="005812E7">
        <w:rPr>
          <w:rFonts w:ascii="Arial" w:hAnsi="Arial" w:cs="Arial"/>
          <w:color w:val="000000"/>
          <w:sz w:val="20"/>
          <w:szCs w:val="20"/>
          <w:lang w:val="en-GB"/>
        </w:rPr>
        <w:t xml:space="preserve"> as evidenced in its incredible number of thought-provoking exhibitions.</w:t>
      </w:r>
      <w:r w:rsidR="008237E2" w:rsidRPr="005812E7">
        <w:rPr>
          <w:rFonts w:ascii="Arial" w:hAnsi="Arial" w:cs="Arial"/>
          <w:color w:val="000000"/>
          <w:sz w:val="20"/>
          <w:szCs w:val="20"/>
        </w:rPr>
        <w:t xml:space="preserve"> A champion of Greek contemporary art while confidently outward-facing</w:t>
      </w:r>
      <w:r w:rsidR="008237E2" w:rsidRPr="005812E7">
        <w:rPr>
          <w:rFonts w:ascii="Arial" w:hAnsi="Arial" w:cs="Arial"/>
          <w:color w:val="000000"/>
          <w:sz w:val="20"/>
          <w:szCs w:val="20"/>
          <w:lang w:val="en-GB"/>
        </w:rPr>
        <w:t xml:space="preserve"> to the eastern Mediterranean and the world beyond, EMST is a much-needed cultural bridge in an increasingly isolated and fractured world. Quality of production, originality of thought and heartfelt belief in making a positive impact in everything the museum does helped EMST stand</w:t>
      </w:r>
      <w:r w:rsidR="008237E2">
        <w:rPr>
          <w:rFonts w:ascii="Arial" w:hAnsi="Arial" w:cs="Arial"/>
          <w:color w:val="000000"/>
          <w:sz w:val="20"/>
          <w:szCs w:val="20"/>
          <w:lang w:val="en-GB"/>
        </w:rPr>
        <w:t xml:space="preserve"> </w:t>
      </w:r>
      <w:r w:rsidR="008237E2" w:rsidRPr="005812E7">
        <w:rPr>
          <w:rFonts w:ascii="Arial" w:hAnsi="Arial" w:cs="Arial"/>
          <w:color w:val="000000"/>
          <w:sz w:val="20"/>
          <w:szCs w:val="20"/>
          <w:lang w:val="en-GB"/>
        </w:rPr>
        <w:t>out in a highly competitive field of candidates.</w:t>
      </w:r>
      <w:r w:rsidR="008237E2" w:rsidRPr="005812E7">
        <w:rPr>
          <w:rFonts w:ascii="Arial" w:hAnsi="Arial" w:cs="Arial"/>
          <w:color w:val="000000"/>
          <w:sz w:val="20"/>
          <w:szCs w:val="20"/>
        </w:rPr>
        <w:t xml:space="preserve"> EMST </w:t>
      </w:r>
      <w:r w:rsidR="008237E2" w:rsidRPr="005812E7">
        <w:rPr>
          <w:rFonts w:ascii="Arial" w:hAnsi="Arial" w:cs="Arial"/>
          <w:color w:val="000000"/>
          <w:sz w:val="20"/>
          <w:szCs w:val="20"/>
          <w:lang w:val="en-GB"/>
        </w:rPr>
        <w:t xml:space="preserve">does not just hope to change </w:t>
      </w:r>
      <w:r w:rsidR="008237E2" w:rsidRPr="005812E7">
        <w:rPr>
          <w:rFonts w:ascii="Arial" w:hAnsi="Arial" w:cs="Arial"/>
          <w:color w:val="000000"/>
          <w:sz w:val="20"/>
          <w:szCs w:val="20"/>
        </w:rPr>
        <w:t>the way audiences think not only about contemporary art, but about their lives and the world in which they live.</w:t>
      </w:r>
      <w:r w:rsidR="00CD299C">
        <w:rPr>
          <w:rFonts w:ascii="Arial" w:hAnsi="Arial" w:cs="Arial"/>
          <w:color w:val="000000"/>
          <w:sz w:val="20"/>
          <w:szCs w:val="20"/>
        </w:rPr>
        <w:br/>
      </w:r>
    </w:p>
    <w:p w14:paraId="6E7B6E98" w14:textId="7918B322" w:rsidR="00CD299C" w:rsidRPr="00CD299C" w:rsidRDefault="006C3AFB" w:rsidP="00CD299C">
      <w:pPr>
        <w:pStyle w:val="NormalWeb"/>
        <w:rPr>
          <w:rFonts w:ascii="Arial" w:hAnsi="Arial" w:cs="Arial"/>
          <w:color w:val="000000"/>
          <w:sz w:val="20"/>
          <w:szCs w:val="20"/>
          <w:lang w:val="en-GB"/>
        </w:rPr>
      </w:pPr>
      <w:r w:rsidRPr="00971351">
        <w:rPr>
          <w:rFonts w:ascii="Arial" w:hAnsi="Arial" w:cs="Arial"/>
          <w:b/>
          <w:sz w:val="20"/>
          <w:szCs w:val="20"/>
        </w:rPr>
        <w:t>TWO SPECIAL COMMENDATIONS</w:t>
      </w:r>
      <w:r w:rsidR="00A915C3" w:rsidRPr="00971351">
        <w:rPr>
          <w:rFonts w:ascii="Arial" w:hAnsi="Arial" w:cs="Arial"/>
          <w:b/>
          <w:sz w:val="20"/>
          <w:szCs w:val="20"/>
        </w:rPr>
        <w:t xml:space="preserve"> FOR INNOVATIVE PRACTICES</w:t>
      </w:r>
      <w:r w:rsidRPr="00971351">
        <w:rPr>
          <w:rFonts w:ascii="Arial" w:hAnsi="Arial" w:cs="Arial"/>
          <w:b/>
          <w:sz w:val="20"/>
          <w:szCs w:val="20"/>
        </w:rPr>
        <w:t xml:space="preserve"> </w:t>
      </w:r>
      <w:r w:rsidRPr="00971351">
        <w:rPr>
          <w:rFonts w:ascii="Arial" w:hAnsi="Arial" w:cs="Arial"/>
          <w:bCs/>
          <w:sz w:val="20"/>
          <w:szCs w:val="20"/>
        </w:rPr>
        <w:t>were awarded</w:t>
      </w:r>
      <w:r w:rsidR="00706F6E" w:rsidRPr="00971351">
        <w:rPr>
          <w:rFonts w:ascii="Arial" w:hAnsi="Arial" w:cs="Arial"/>
          <w:bCs/>
          <w:sz w:val="20"/>
          <w:szCs w:val="20"/>
        </w:rPr>
        <w:t xml:space="preserve"> to:</w:t>
      </w:r>
      <w:r w:rsidR="00CD299C">
        <w:rPr>
          <w:rFonts w:ascii="Arial" w:hAnsi="Arial" w:cs="Arial"/>
          <w:bCs/>
          <w:sz w:val="20"/>
          <w:szCs w:val="20"/>
        </w:rPr>
        <w:br/>
      </w:r>
      <w:r w:rsidR="00CD299C">
        <w:rPr>
          <w:rFonts w:ascii="Arial" w:hAnsi="Arial" w:cs="Arial"/>
          <w:bCs/>
          <w:sz w:val="20"/>
          <w:szCs w:val="20"/>
        </w:rPr>
        <w:br/>
      </w:r>
      <w:r w:rsidR="00CD299C">
        <w:rPr>
          <w:rFonts w:ascii="Arial" w:hAnsi="Arial" w:cs="Arial"/>
          <w:b/>
          <w:sz w:val="20"/>
          <w:szCs w:val="20"/>
        </w:rPr>
        <w:t xml:space="preserve">The National Gallery of Slovenia, Ljubljana </w:t>
      </w:r>
      <w:r w:rsidR="00CD299C" w:rsidRPr="005812E7">
        <w:rPr>
          <w:rFonts w:ascii="Arial" w:hAnsi="Arial" w:cs="Arial"/>
          <w:color w:val="000000"/>
          <w:sz w:val="20"/>
          <w:szCs w:val="20"/>
        </w:rPr>
        <w:t xml:space="preserve">has explored innovatively how to make the country’s principal institution for fine art relevant and accessible to different parts of society through giving a </w:t>
      </w:r>
      <w:r w:rsidR="00CD299C" w:rsidRPr="005812E7">
        <w:rPr>
          <w:rFonts w:ascii="Arial" w:hAnsi="Arial" w:cs="Arial"/>
          <w:color w:val="000000"/>
          <w:sz w:val="20"/>
          <w:szCs w:val="20"/>
        </w:rPr>
        <w:lastRenderedPageBreak/>
        <w:t xml:space="preserve">platform to a breadth of diverse voices and perspectives. Particularly noteworthy is its long-term work with people living with dementia, developed with healthcare professionals and neuroscientists and becoming a model for similar programmes nationally. The Gallery also works closely with people with Down syndrome as active contributors who co-create easy-to-read interpretation, develop and deliver tours, and take on visitor-facing roles. Its participatory approaches offer models that could be applied by museums elsewhere. </w:t>
      </w:r>
    </w:p>
    <w:p w14:paraId="6AEE3C32" w14:textId="2E8F5CC9" w:rsidR="002F7056" w:rsidRPr="002F7056" w:rsidRDefault="00CD299C" w:rsidP="002F7056">
      <w:pPr>
        <w:spacing w:before="240" w:after="240"/>
        <w:rPr>
          <w:rFonts w:ascii="Arial" w:hAnsi="Arial" w:cs="Arial"/>
          <w:color w:val="000000"/>
          <w:sz w:val="20"/>
          <w:szCs w:val="20"/>
        </w:rPr>
      </w:pPr>
      <w:r w:rsidRPr="00CD299C">
        <w:rPr>
          <w:rFonts w:ascii="Arial" w:eastAsia="Times New Roman" w:hAnsi="Arial" w:cs="Arial"/>
          <w:b/>
          <w:bCs/>
          <w:sz w:val="20"/>
          <w:szCs w:val="20"/>
          <w:lang w:val="en-US"/>
        </w:rPr>
        <w:t>Hastings Contemporary, Hastings, UK</w:t>
      </w:r>
      <w:r>
        <w:rPr>
          <w:rFonts w:ascii="Arial" w:eastAsia="Times New Roman" w:hAnsi="Arial" w:cs="Arial"/>
          <w:sz w:val="20"/>
          <w:szCs w:val="20"/>
          <w:lang w:val="en-US"/>
        </w:rPr>
        <w:t xml:space="preserve"> </w:t>
      </w:r>
      <w:r w:rsidRPr="005812E7">
        <w:rPr>
          <w:rFonts w:ascii="Arial" w:hAnsi="Arial" w:cs="Arial"/>
          <w:color w:val="000000"/>
          <w:sz w:val="20"/>
          <w:szCs w:val="20"/>
        </w:rPr>
        <w:t>is doing what many would see as impossible</w:t>
      </w:r>
      <w:r>
        <w:rPr>
          <w:color w:val="000000"/>
          <w:sz w:val="20"/>
          <w:szCs w:val="20"/>
        </w:rPr>
        <w:t>, t</w:t>
      </w:r>
      <w:r w:rsidRPr="005812E7">
        <w:rPr>
          <w:rFonts w:ascii="Arial" w:hAnsi="Arial" w:cs="Arial"/>
          <w:color w:val="000000"/>
          <w:sz w:val="20"/>
          <w:szCs w:val="20"/>
        </w:rPr>
        <w:t>urning the harshest critic into the closest collaborator. This is an exceptional approach to audience engagement.</w:t>
      </w:r>
      <w:r>
        <w:rPr>
          <w:color w:val="000000"/>
          <w:sz w:val="20"/>
          <w:szCs w:val="20"/>
        </w:rPr>
        <w:t xml:space="preserve"> T</w:t>
      </w:r>
      <w:r w:rsidRPr="005812E7">
        <w:rPr>
          <w:rFonts w:ascii="Arial" w:hAnsi="Arial" w:cs="Arial"/>
          <w:color w:val="000000"/>
          <w:sz w:val="20"/>
          <w:szCs w:val="20"/>
        </w:rPr>
        <w:t xml:space="preserve">hese relationships extend beyond individual exhibitions, including the safeguarding of local oral histories and new partnerships with universities and other coastal communities. The ecological crisis facing our maritime environment, cutting across nature, society, history and future, is the source of creative and emotional power for this standout museum, redefining this local museum as an important global voice. </w:t>
      </w:r>
      <w:bookmarkEnd w:id="0"/>
      <w:bookmarkEnd w:id="1"/>
    </w:p>
    <w:p w14:paraId="727C2AAA" w14:textId="77777777" w:rsidR="002F7056" w:rsidRDefault="002F7056" w:rsidP="002F7056">
      <w:pPr>
        <w:spacing w:before="240" w:after="240"/>
        <w:rPr>
          <w:rFonts w:ascii="Arial" w:hAnsi="Arial" w:cs="Arial"/>
          <w:b/>
        </w:rPr>
      </w:pPr>
      <w:r>
        <w:rPr>
          <w:rFonts w:ascii="Arial" w:hAnsi="Arial" w:cs="Arial"/>
          <w:b/>
        </w:rPr>
        <w:t>Finalists for the 2026 DASA Award</w:t>
      </w:r>
    </w:p>
    <w:p w14:paraId="3517F2BE" w14:textId="77777777" w:rsidR="002F7056" w:rsidRPr="00BD7A7C" w:rsidRDefault="002F7056" w:rsidP="002F7056">
      <w:pPr>
        <w:pStyle w:val="ListParagraph"/>
        <w:numPr>
          <w:ilvl w:val="0"/>
          <w:numId w:val="17"/>
        </w:numPr>
        <w:spacing w:after="160" w:line="278" w:lineRule="auto"/>
        <w:rPr>
          <w:bCs/>
          <w:sz w:val="20"/>
          <w:szCs w:val="20"/>
        </w:rPr>
      </w:pPr>
      <w:r w:rsidRPr="00BD7A7C">
        <w:rPr>
          <w:bCs/>
          <w:sz w:val="20"/>
          <w:szCs w:val="20"/>
        </w:rPr>
        <w:t>ZOOM Children’s Museum, Vienna, Austria</w:t>
      </w:r>
    </w:p>
    <w:p w14:paraId="72C83DD5" w14:textId="77777777" w:rsidR="002F7056" w:rsidRPr="00BD7A7C" w:rsidRDefault="002F7056" w:rsidP="002F7056">
      <w:pPr>
        <w:pStyle w:val="ListParagraph"/>
        <w:numPr>
          <w:ilvl w:val="0"/>
          <w:numId w:val="17"/>
        </w:numPr>
        <w:spacing w:after="160" w:line="278" w:lineRule="auto"/>
        <w:rPr>
          <w:bCs/>
          <w:sz w:val="20"/>
          <w:szCs w:val="20"/>
        </w:rPr>
      </w:pPr>
      <w:r w:rsidRPr="00BD7A7C">
        <w:rPr>
          <w:bCs/>
          <w:sz w:val="20"/>
          <w:szCs w:val="20"/>
        </w:rPr>
        <w:t>Ocean Museum Germany, Stralsund, Germany</w:t>
      </w:r>
    </w:p>
    <w:p w14:paraId="06F91A48" w14:textId="77777777" w:rsidR="002F7056" w:rsidRPr="00BD7A7C" w:rsidRDefault="002F7056" w:rsidP="002F7056">
      <w:pPr>
        <w:pStyle w:val="ListParagraph"/>
        <w:numPr>
          <w:ilvl w:val="0"/>
          <w:numId w:val="17"/>
        </w:numPr>
        <w:spacing w:after="160" w:line="278" w:lineRule="auto"/>
        <w:rPr>
          <w:bCs/>
          <w:sz w:val="20"/>
          <w:szCs w:val="20"/>
        </w:rPr>
      </w:pPr>
      <w:r w:rsidRPr="00BD7A7C">
        <w:rPr>
          <w:bCs/>
          <w:sz w:val="20"/>
          <w:szCs w:val="20"/>
        </w:rPr>
        <w:t>The Home of the Human Safety Net, Venice</w:t>
      </w:r>
    </w:p>
    <w:p w14:paraId="1D71E00D" w14:textId="77777777" w:rsidR="002F7056" w:rsidRPr="00BD7A7C" w:rsidRDefault="002F7056" w:rsidP="002F7056">
      <w:pPr>
        <w:pStyle w:val="ListParagraph"/>
        <w:numPr>
          <w:ilvl w:val="0"/>
          <w:numId w:val="17"/>
        </w:numPr>
        <w:spacing w:after="160" w:line="278" w:lineRule="auto"/>
        <w:rPr>
          <w:bCs/>
          <w:sz w:val="20"/>
          <w:szCs w:val="20"/>
        </w:rPr>
      </w:pPr>
      <w:r w:rsidRPr="00BD7A7C">
        <w:rPr>
          <w:bCs/>
          <w:sz w:val="20"/>
          <w:szCs w:val="20"/>
        </w:rPr>
        <w:t>The Walery Rzewuski Museum of History of Photography in Kraków, Poland</w:t>
      </w:r>
    </w:p>
    <w:p w14:paraId="34AD066D" w14:textId="77777777" w:rsidR="002F7056" w:rsidRPr="00BD7A7C" w:rsidRDefault="002F7056" w:rsidP="002F7056">
      <w:pPr>
        <w:pStyle w:val="ListParagraph"/>
        <w:numPr>
          <w:ilvl w:val="0"/>
          <w:numId w:val="17"/>
        </w:numPr>
        <w:spacing w:after="160" w:line="278" w:lineRule="auto"/>
        <w:rPr>
          <w:bCs/>
          <w:sz w:val="20"/>
          <w:szCs w:val="20"/>
        </w:rPr>
      </w:pPr>
      <w:r w:rsidRPr="00BD7A7C">
        <w:rPr>
          <w:bCs/>
          <w:sz w:val="20"/>
          <w:szCs w:val="20"/>
        </w:rPr>
        <w:t>Constanţa Exhibition Centre, Constanţa, Romania</w:t>
      </w:r>
    </w:p>
    <w:p w14:paraId="6AF2B13A" w14:textId="22A091F5" w:rsidR="002F7056" w:rsidRPr="002F7056" w:rsidRDefault="0086046A" w:rsidP="005E58C6">
      <w:pPr>
        <w:spacing w:before="240" w:after="240"/>
        <w:rPr>
          <w:rFonts w:ascii="Arial" w:hAnsi="Arial" w:cs="Arial"/>
          <w:bCs/>
        </w:rPr>
      </w:pPr>
      <w:r w:rsidRPr="002F7056">
        <w:rPr>
          <w:rFonts w:ascii="Arial" w:hAnsi="Arial" w:cs="Arial"/>
          <w:b/>
          <w:bCs/>
          <w:sz w:val="20"/>
          <w:szCs w:val="20"/>
        </w:rPr>
        <w:t>THE DASA AWARD</w:t>
      </w:r>
      <w:r w:rsidRPr="002F7056">
        <w:rPr>
          <w:rFonts w:ascii="Arial" w:hAnsi="Arial" w:cs="Arial"/>
          <w:sz w:val="20"/>
          <w:szCs w:val="20"/>
        </w:rPr>
        <w:t xml:space="preserve"> this year goes to</w:t>
      </w:r>
      <w:r w:rsidR="002F7056" w:rsidRPr="002F7056">
        <w:rPr>
          <w:rFonts w:ascii="Arial" w:hAnsi="Arial" w:cs="Arial"/>
          <w:sz w:val="20"/>
          <w:szCs w:val="20"/>
        </w:rPr>
        <w:t xml:space="preserve"> </w:t>
      </w:r>
      <w:r w:rsidR="002F7056" w:rsidRPr="002F7056">
        <w:rPr>
          <w:rFonts w:ascii="Arial" w:hAnsi="Arial" w:cs="Arial"/>
          <w:b/>
          <w:sz w:val="20"/>
          <w:szCs w:val="20"/>
        </w:rPr>
        <w:t>The Walery Rzewuski Museum of History of Photography in Kraków, Poland.</w:t>
      </w:r>
      <w:r w:rsidR="002F7056">
        <w:rPr>
          <w:rFonts w:ascii="Arial" w:hAnsi="Arial" w:cs="Arial"/>
          <w:b/>
          <w:sz w:val="20"/>
          <w:szCs w:val="20"/>
        </w:rPr>
        <w:t xml:space="preserve"> </w:t>
      </w:r>
      <w:r w:rsidR="002F7056">
        <w:rPr>
          <w:rFonts w:ascii="Arial" w:hAnsi="Arial" w:cs="Arial"/>
          <w:bCs/>
          <w:sz w:val="20"/>
          <w:szCs w:val="20"/>
        </w:rPr>
        <w:t>Since 2021 it has been fully rebranded as MuFo, a contemporary visitor-oriented institution. Its evolution was driven by architectural expansion, multi-site development, digitisation and a shift towards education and public engagement, transforming it into a contemporary hub for diverse audiences.</w:t>
      </w:r>
    </w:p>
    <w:p w14:paraId="2FC9B38C" w14:textId="77777777" w:rsidR="0036329B" w:rsidRDefault="00D207CC" w:rsidP="005E58C6">
      <w:pPr>
        <w:rPr>
          <w:rFonts w:ascii="Arial" w:hAnsi="Arial" w:cs="Arial"/>
          <w:bCs/>
          <w:sz w:val="20"/>
          <w:szCs w:val="20"/>
        </w:rPr>
      </w:pPr>
      <w:r w:rsidRPr="00090A5D">
        <w:rPr>
          <w:rFonts w:ascii="Arial" w:hAnsi="Arial" w:cs="Arial"/>
          <w:b/>
          <w:sz w:val="20"/>
          <w:szCs w:val="20"/>
        </w:rPr>
        <w:t>The judges said</w:t>
      </w:r>
      <w:r>
        <w:rPr>
          <w:rFonts w:ascii="Arial" w:hAnsi="Arial" w:cs="Arial"/>
          <w:bCs/>
          <w:sz w:val="20"/>
          <w:szCs w:val="20"/>
        </w:rPr>
        <w:t xml:space="preserve">: </w:t>
      </w:r>
      <w:r w:rsidR="0036329B">
        <w:rPr>
          <w:rFonts w:ascii="Arial" w:hAnsi="Arial" w:cs="Arial"/>
          <w:bCs/>
          <w:sz w:val="20"/>
          <w:szCs w:val="20"/>
        </w:rPr>
        <w:t>MuFo aims to be a museum for everyone – accessible, inclusive and welcoming to people with various types of disability – by establishing clearly defined groups of its visitors. Its programmes are not one-off workshops but build long-term ongoing relationships with the groups. It demonstrates exactly what a DASA winner should be, with bold transformation, social relevance, accessibility and strategic vision.</w:t>
      </w:r>
    </w:p>
    <w:p w14:paraId="696A67EA" w14:textId="574AFC6D" w:rsidR="00265633" w:rsidRDefault="00265633" w:rsidP="00A111B1">
      <w:pPr>
        <w:spacing w:after="0"/>
        <w:rPr>
          <w:rFonts w:ascii="Arial" w:eastAsia="Arial Unicode MS" w:hAnsi="Arial" w:cs="Arial"/>
          <w:sz w:val="20"/>
          <w:szCs w:val="20"/>
          <w:lang w:val="en-US"/>
        </w:rPr>
      </w:pPr>
    </w:p>
    <w:p w14:paraId="427AC847" w14:textId="7D629EAA" w:rsidR="000F4EC1" w:rsidRDefault="00FD1E97" w:rsidP="000F4EC1">
      <w:pPr>
        <w:spacing w:after="0"/>
        <w:jc w:val="both"/>
        <w:rPr>
          <w:rFonts w:ascii="Arial" w:hAnsi="Arial" w:cs="Arial"/>
          <w:b/>
        </w:rPr>
      </w:pPr>
      <w:r w:rsidRPr="00FD1E97">
        <w:rPr>
          <w:rFonts w:ascii="Arial" w:hAnsi="Arial" w:cs="Arial"/>
          <w:b/>
        </w:rPr>
        <w:t>Finalists for the 202</w:t>
      </w:r>
      <w:r w:rsidR="000F4EC1">
        <w:rPr>
          <w:rFonts w:ascii="Arial" w:hAnsi="Arial" w:cs="Arial"/>
          <w:b/>
        </w:rPr>
        <w:t>6</w:t>
      </w:r>
      <w:r w:rsidRPr="00FD1E97">
        <w:rPr>
          <w:rFonts w:ascii="Arial" w:hAnsi="Arial" w:cs="Arial"/>
          <w:b/>
        </w:rPr>
        <w:t xml:space="preserve"> Luigi Micheletti Award</w:t>
      </w:r>
    </w:p>
    <w:p w14:paraId="4E169611" w14:textId="77777777" w:rsidR="000F4EC1" w:rsidRDefault="000F4EC1" w:rsidP="000F4EC1">
      <w:pPr>
        <w:spacing w:after="0"/>
        <w:jc w:val="both"/>
        <w:rPr>
          <w:rFonts w:ascii="Arial" w:hAnsi="Arial" w:cs="Arial"/>
          <w:b/>
        </w:rPr>
      </w:pPr>
    </w:p>
    <w:p w14:paraId="52315F3C" w14:textId="77777777" w:rsidR="000F4EC1" w:rsidRPr="007A4400" w:rsidRDefault="000F4EC1" w:rsidP="000F4EC1">
      <w:pPr>
        <w:pStyle w:val="ListParagraph"/>
        <w:numPr>
          <w:ilvl w:val="0"/>
          <w:numId w:val="18"/>
        </w:numPr>
        <w:spacing w:after="160" w:line="278" w:lineRule="auto"/>
        <w:rPr>
          <w:sz w:val="20"/>
          <w:szCs w:val="20"/>
        </w:rPr>
      </w:pPr>
      <w:r w:rsidRPr="007A4400">
        <w:rPr>
          <w:sz w:val="20"/>
          <w:szCs w:val="20"/>
        </w:rPr>
        <w:t>Museum Hof van Busleyden, Mechelen, Belgium</w:t>
      </w:r>
    </w:p>
    <w:p w14:paraId="4B1F6E1E" w14:textId="77777777" w:rsidR="000F4EC1" w:rsidRPr="007A4400" w:rsidRDefault="000F4EC1" w:rsidP="000F4EC1">
      <w:pPr>
        <w:pStyle w:val="ListParagraph"/>
        <w:numPr>
          <w:ilvl w:val="0"/>
          <w:numId w:val="18"/>
        </w:numPr>
        <w:spacing w:after="160" w:line="278" w:lineRule="auto"/>
        <w:rPr>
          <w:sz w:val="20"/>
          <w:szCs w:val="20"/>
        </w:rPr>
      </w:pPr>
      <w:r w:rsidRPr="007A4400">
        <w:rPr>
          <w:sz w:val="20"/>
          <w:szCs w:val="20"/>
        </w:rPr>
        <w:t>Haus der Geschichte der Bundesrepublik Deutschland, Bonn, Germany</w:t>
      </w:r>
    </w:p>
    <w:p w14:paraId="0FD04F44" w14:textId="77777777" w:rsidR="000F4EC1" w:rsidRPr="007A4400" w:rsidRDefault="000F4EC1" w:rsidP="000F4EC1">
      <w:pPr>
        <w:pStyle w:val="ListParagraph"/>
        <w:numPr>
          <w:ilvl w:val="0"/>
          <w:numId w:val="18"/>
        </w:numPr>
        <w:spacing w:after="160" w:line="278" w:lineRule="auto"/>
        <w:rPr>
          <w:sz w:val="20"/>
          <w:szCs w:val="20"/>
        </w:rPr>
      </w:pPr>
      <w:r w:rsidRPr="007A4400">
        <w:rPr>
          <w:sz w:val="20"/>
          <w:szCs w:val="20"/>
        </w:rPr>
        <w:t>National Museum of Resistance and Human Rights, Esch-sur-Alzette, Luxembourg</w:t>
      </w:r>
    </w:p>
    <w:p w14:paraId="457D996D" w14:textId="77777777" w:rsidR="000F4EC1" w:rsidRPr="007A4400" w:rsidRDefault="000F4EC1" w:rsidP="000F4EC1">
      <w:pPr>
        <w:pStyle w:val="ListParagraph"/>
        <w:numPr>
          <w:ilvl w:val="0"/>
          <w:numId w:val="18"/>
        </w:numPr>
        <w:spacing w:after="160" w:line="278" w:lineRule="auto"/>
        <w:rPr>
          <w:sz w:val="20"/>
          <w:szCs w:val="20"/>
        </w:rPr>
      </w:pPr>
      <w:r w:rsidRPr="007A4400">
        <w:rPr>
          <w:sz w:val="20"/>
          <w:szCs w:val="20"/>
        </w:rPr>
        <w:t>Jewish Museum of Switzerland, Basel, Switzerland</w:t>
      </w:r>
    </w:p>
    <w:p w14:paraId="7E73CD80" w14:textId="77777777" w:rsidR="000F4EC1" w:rsidRPr="007A4400" w:rsidRDefault="000F4EC1" w:rsidP="000F4EC1">
      <w:pPr>
        <w:pStyle w:val="ListParagraph"/>
        <w:numPr>
          <w:ilvl w:val="0"/>
          <w:numId w:val="18"/>
        </w:numPr>
        <w:spacing w:after="160" w:line="278" w:lineRule="auto"/>
        <w:rPr>
          <w:sz w:val="20"/>
          <w:szCs w:val="20"/>
        </w:rPr>
      </w:pPr>
      <w:r w:rsidRPr="007A4400">
        <w:rPr>
          <w:sz w:val="20"/>
          <w:szCs w:val="20"/>
        </w:rPr>
        <w:t>Kenan Yavuz Ethnographical Museum, Beşpınar/Bayburt, Turkey</w:t>
      </w:r>
    </w:p>
    <w:p w14:paraId="0FE0CF41" w14:textId="10CED109" w:rsidR="0039381E" w:rsidRPr="007A4400" w:rsidRDefault="000F4EC1" w:rsidP="0039381E">
      <w:r>
        <w:rPr>
          <w:rFonts w:ascii="Arial" w:hAnsi="Arial" w:cs="Arial"/>
          <w:b/>
          <w:sz w:val="20"/>
          <w:szCs w:val="20"/>
        </w:rPr>
        <w:t>T</w:t>
      </w:r>
      <w:r w:rsidR="00F66420" w:rsidRPr="00044248">
        <w:rPr>
          <w:rFonts w:ascii="Arial" w:hAnsi="Arial" w:cs="Arial"/>
          <w:b/>
          <w:sz w:val="20"/>
          <w:szCs w:val="20"/>
        </w:rPr>
        <w:t xml:space="preserve">HE </w:t>
      </w:r>
      <w:r w:rsidR="00FD1E97">
        <w:rPr>
          <w:rFonts w:ascii="Arial" w:hAnsi="Arial" w:cs="Arial"/>
          <w:b/>
          <w:sz w:val="20"/>
          <w:szCs w:val="20"/>
        </w:rPr>
        <w:t xml:space="preserve">LUIGI </w:t>
      </w:r>
      <w:r w:rsidR="00F66420" w:rsidRPr="00044248">
        <w:rPr>
          <w:rFonts w:ascii="Arial" w:hAnsi="Arial" w:cs="Arial"/>
          <w:b/>
          <w:sz w:val="20"/>
          <w:szCs w:val="20"/>
        </w:rPr>
        <w:t>MICHELETTI AWARD</w:t>
      </w:r>
      <w:r w:rsidR="00F66420">
        <w:rPr>
          <w:rFonts w:ascii="Arial" w:hAnsi="Arial" w:cs="Arial"/>
          <w:bCs/>
          <w:sz w:val="20"/>
          <w:szCs w:val="20"/>
        </w:rPr>
        <w:t xml:space="preserve"> goes to </w:t>
      </w:r>
      <w:r>
        <w:rPr>
          <w:rFonts w:ascii="Arial" w:hAnsi="Arial" w:cs="Arial"/>
          <w:bCs/>
          <w:sz w:val="20"/>
          <w:szCs w:val="20"/>
        </w:rPr>
        <w:t xml:space="preserve">the </w:t>
      </w:r>
      <w:r w:rsidRPr="000F4EC1">
        <w:rPr>
          <w:rFonts w:ascii="Arial" w:hAnsi="Arial" w:cs="Arial"/>
          <w:b/>
          <w:sz w:val="20"/>
          <w:szCs w:val="20"/>
        </w:rPr>
        <w:t>Haus der Geschichte der Bundesrepublik Deutschland, Bonn, Germany.</w:t>
      </w:r>
      <w:r w:rsidR="0039381E">
        <w:rPr>
          <w:rFonts w:ascii="Arial" w:hAnsi="Arial" w:cs="Arial"/>
          <w:b/>
          <w:sz w:val="20"/>
          <w:szCs w:val="20"/>
        </w:rPr>
        <w:t xml:space="preserve"> </w:t>
      </w:r>
      <w:r w:rsidR="0039381E">
        <w:rPr>
          <w:rFonts w:ascii="Arial" w:hAnsi="Arial" w:cs="Arial"/>
          <w:bCs/>
          <w:sz w:val="20"/>
          <w:szCs w:val="20"/>
        </w:rPr>
        <w:t>The main theme of the</w:t>
      </w:r>
      <w:r w:rsidR="0039381E">
        <w:rPr>
          <w:bCs/>
          <w:sz w:val="20"/>
          <w:szCs w:val="20"/>
        </w:rPr>
        <w:t xml:space="preserve"> </w:t>
      </w:r>
      <w:r w:rsidR="0039381E">
        <w:rPr>
          <w:rFonts w:ascii="Arial" w:hAnsi="Arial" w:cs="Arial"/>
          <w:bCs/>
          <w:sz w:val="20"/>
          <w:szCs w:val="20"/>
        </w:rPr>
        <w:t>exhibition, ‘You are Part of History’ is the history of the Federal Republic of Germany from the end of the Second World War to reunification. While the exhibition focuses primarily on West Germany, it does not omit developments in the GDR. It also incorporates effectively the historical context of neighbouring countries such a</w:t>
      </w:r>
      <w:r w:rsidR="0039381E">
        <w:rPr>
          <w:bCs/>
          <w:sz w:val="20"/>
          <w:szCs w:val="20"/>
        </w:rPr>
        <w:t>s</w:t>
      </w:r>
      <w:r w:rsidR="0039381E">
        <w:rPr>
          <w:rFonts w:ascii="Arial" w:hAnsi="Arial" w:cs="Arial"/>
          <w:bCs/>
          <w:sz w:val="20"/>
          <w:szCs w:val="20"/>
        </w:rPr>
        <w:t xml:space="preserve"> Poland and the broader region.</w:t>
      </w:r>
    </w:p>
    <w:p w14:paraId="25C0E27B" w14:textId="77777777" w:rsidR="005E58C6" w:rsidRDefault="002D123D" w:rsidP="005E58C6">
      <w:pPr>
        <w:rPr>
          <w:rFonts w:ascii="Arial" w:hAnsi="Arial" w:cs="Arial"/>
          <w:bCs/>
          <w:sz w:val="20"/>
          <w:szCs w:val="20"/>
        </w:rPr>
      </w:pPr>
      <w:r w:rsidRPr="00FE3936">
        <w:rPr>
          <w:rFonts w:ascii="Arial" w:hAnsi="Arial" w:cs="Arial"/>
          <w:b/>
          <w:sz w:val="20"/>
          <w:szCs w:val="20"/>
        </w:rPr>
        <w:t>The judges said</w:t>
      </w:r>
      <w:r>
        <w:rPr>
          <w:rFonts w:ascii="Arial" w:hAnsi="Arial" w:cs="Arial"/>
          <w:bCs/>
          <w:sz w:val="20"/>
          <w:szCs w:val="20"/>
        </w:rPr>
        <w:t xml:space="preserve">: </w:t>
      </w:r>
      <w:r w:rsidR="005E58C6">
        <w:rPr>
          <w:rFonts w:ascii="Arial" w:hAnsi="Arial" w:cs="Arial"/>
          <w:bCs/>
          <w:sz w:val="20"/>
          <w:szCs w:val="20"/>
        </w:rPr>
        <w:t>The new permanent exhibition is exceptionally well designed. It avoids being overwhelmed by multimedia, opting instead to offer an immersive sensory experience through brilliant scenography. The exhibition is masterfully contextualised, demonstrating that the history of Germany is intrinsically linked to that of Central Europe. As the Luigi Micheletti winner this year, this is truly ‘a museum of influence’.</w:t>
      </w:r>
    </w:p>
    <w:p w14:paraId="1B0A3AAE" w14:textId="4CE76409" w:rsidR="005E58C6" w:rsidRPr="005E58C6" w:rsidRDefault="005E58C6" w:rsidP="005E58C6">
      <w:pPr>
        <w:rPr>
          <w:rFonts w:ascii="Arial" w:hAnsi="Arial" w:cs="Arial"/>
          <w:sz w:val="20"/>
          <w:szCs w:val="20"/>
        </w:rPr>
      </w:pPr>
      <w:r>
        <w:rPr>
          <w:rFonts w:ascii="Arial" w:hAnsi="Arial" w:cs="Arial"/>
          <w:b/>
          <w:sz w:val="20"/>
          <w:szCs w:val="20"/>
        </w:rPr>
        <w:lastRenderedPageBreak/>
        <w:t>A</w:t>
      </w:r>
      <w:r w:rsidR="003B0A3B" w:rsidRPr="00B35D7F">
        <w:rPr>
          <w:rFonts w:ascii="Arial" w:hAnsi="Arial" w:cs="Arial"/>
          <w:b/>
          <w:sz w:val="20"/>
          <w:szCs w:val="20"/>
        </w:rPr>
        <w:t xml:space="preserve"> SPECIAL COMMENDATION</w:t>
      </w:r>
      <w:r w:rsidR="003B0A3B">
        <w:rPr>
          <w:rFonts w:ascii="Arial" w:hAnsi="Arial" w:cs="Arial"/>
          <w:bCs/>
          <w:sz w:val="20"/>
          <w:szCs w:val="20"/>
        </w:rPr>
        <w:t xml:space="preserve"> was awarded to</w:t>
      </w:r>
      <w:r>
        <w:rPr>
          <w:rFonts w:ascii="Arial" w:hAnsi="Arial" w:cs="Arial"/>
          <w:bCs/>
          <w:sz w:val="20"/>
          <w:szCs w:val="20"/>
        </w:rPr>
        <w:t xml:space="preserve"> the </w:t>
      </w:r>
      <w:r w:rsidRPr="005E58C6">
        <w:rPr>
          <w:rFonts w:ascii="Arial" w:eastAsia="Arial Unicode MS" w:hAnsi="Arial" w:cs="Arial"/>
          <w:b/>
          <w:bCs/>
          <w:sz w:val="20"/>
          <w:szCs w:val="20"/>
          <w:lang w:val="en-US"/>
        </w:rPr>
        <w:t>Museum Hof van Busleyden, Mechelen</w:t>
      </w:r>
      <w:r>
        <w:rPr>
          <w:rFonts w:ascii="Arial" w:eastAsia="Arial Unicode MS" w:hAnsi="Arial" w:cs="Arial"/>
          <w:b/>
          <w:bCs/>
          <w:sz w:val="20"/>
          <w:szCs w:val="20"/>
          <w:lang w:val="en-US"/>
        </w:rPr>
        <w:t xml:space="preserve">, Belgium, </w:t>
      </w:r>
      <w:r>
        <w:rPr>
          <w:rFonts w:ascii="Arial" w:eastAsia="Arial Unicode MS" w:hAnsi="Arial" w:cs="Arial"/>
          <w:sz w:val="20"/>
          <w:szCs w:val="20"/>
          <w:lang w:val="en-US"/>
        </w:rPr>
        <w:t>which serves as an exemplary model of how the history of a city’s golden age can be retold in a way that resonates with contemporary audiences, ultimately grounded in ideas of social justice. It may be regarded as a role model for new modes of narrating urban history and has created a holistic experience that leaves a lasting impression.</w:t>
      </w:r>
    </w:p>
    <w:p w14:paraId="4C0F24B6" w14:textId="57233A65" w:rsidR="003B0A3B" w:rsidRPr="002D72AB" w:rsidRDefault="003B0A3B" w:rsidP="005E58C6">
      <w:pPr>
        <w:jc w:val="both"/>
        <w:rPr>
          <w:rFonts w:ascii="Arial" w:hAnsi="Arial" w:cs="Arial"/>
          <w:bCs/>
          <w:sz w:val="20"/>
          <w:szCs w:val="20"/>
        </w:rPr>
      </w:pPr>
    </w:p>
    <w:p w14:paraId="7BB6B970" w14:textId="08800BBC" w:rsidR="00EA24DA" w:rsidRDefault="00EA24DA" w:rsidP="005E58C6">
      <w:pPr>
        <w:ind w:right="662"/>
        <w:rPr>
          <w:rFonts w:ascii="Arial" w:hAnsi="Arial" w:cs="Arial"/>
          <w:sz w:val="20"/>
          <w:szCs w:val="20"/>
        </w:rPr>
      </w:pPr>
      <w:r w:rsidRPr="00F66420">
        <w:rPr>
          <w:rFonts w:ascii="Arial" w:hAnsi="Arial" w:cs="Arial"/>
          <w:b/>
          <w:sz w:val="20"/>
          <w:szCs w:val="20"/>
        </w:rPr>
        <w:t xml:space="preserve">THE EUROPEAN MUSEUM ACADEMY </w:t>
      </w:r>
      <w:r w:rsidRPr="00F66420">
        <w:rPr>
          <w:rFonts w:ascii="Arial" w:hAnsi="Arial" w:cs="Arial"/>
          <w:sz w:val="20"/>
          <w:szCs w:val="20"/>
        </w:rPr>
        <w:t>(EMA) is a non-profit Foundation established to</w:t>
      </w:r>
      <w:r w:rsidR="00DA2024">
        <w:rPr>
          <w:rFonts w:ascii="Arial" w:hAnsi="Arial" w:cs="Arial"/>
          <w:sz w:val="20"/>
          <w:szCs w:val="20"/>
        </w:rPr>
        <w:t xml:space="preserve"> </w:t>
      </w:r>
      <w:r w:rsidRPr="00F66420">
        <w:rPr>
          <w:rFonts w:ascii="Arial" w:hAnsi="Arial" w:cs="Arial"/>
          <w:sz w:val="20"/>
          <w:szCs w:val="20"/>
        </w:rPr>
        <w:t>reflect museums at the international level, to promote research on museography and museology as a high cultural activity, to provide constructive criticism and promote discussion on new exhibitions and museums, and to diffuse museological knowledge and ideas among members of the profession. It aims to promote the conception and development of new as well as of traditional museums as tools of social change. The Micheletti Award is organised to illustrate best museum practice, in co-operation with the Micheletti Foundatio</w:t>
      </w:r>
      <w:r w:rsidR="004A2221" w:rsidRPr="00F66420">
        <w:rPr>
          <w:rFonts w:ascii="Arial" w:hAnsi="Arial" w:cs="Arial"/>
          <w:sz w:val="20"/>
          <w:szCs w:val="20"/>
        </w:rPr>
        <w:t>n.</w:t>
      </w:r>
      <w:r w:rsidRPr="00F66420">
        <w:rPr>
          <w:rFonts w:ascii="Arial" w:hAnsi="Arial" w:cs="Arial"/>
          <w:sz w:val="20"/>
          <w:szCs w:val="20"/>
        </w:rPr>
        <w:t xml:space="preserve"> </w:t>
      </w:r>
      <w:r w:rsidR="00F06054" w:rsidRPr="00F66420">
        <w:rPr>
          <w:rFonts w:ascii="Arial" w:hAnsi="Arial" w:cs="Arial"/>
          <w:sz w:val="20"/>
          <w:szCs w:val="20"/>
        </w:rPr>
        <w:t>Forty-four</w:t>
      </w:r>
      <w:r w:rsidR="004A2221" w:rsidRPr="00F66420">
        <w:rPr>
          <w:rFonts w:ascii="Arial" w:hAnsi="Arial" w:cs="Arial"/>
          <w:sz w:val="20"/>
          <w:szCs w:val="20"/>
        </w:rPr>
        <w:t xml:space="preserve"> </w:t>
      </w:r>
      <w:r w:rsidRPr="00F66420">
        <w:rPr>
          <w:rFonts w:ascii="Arial" w:hAnsi="Arial" w:cs="Arial"/>
          <w:sz w:val="20"/>
          <w:szCs w:val="20"/>
        </w:rPr>
        <w:t>countries are currently represented within the E</w:t>
      </w:r>
      <w:r w:rsidR="0044570A">
        <w:rPr>
          <w:rFonts w:ascii="Arial" w:hAnsi="Arial" w:cs="Arial"/>
          <w:sz w:val="20"/>
          <w:szCs w:val="20"/>
        </w:rPr>
        <w:t>uropean Museum Academy’s</w:t>
      </w:r>
      <w:r w:rsidRPr="00F66420">
        <w:rPr>
          <w:rFonts w:ascii="Arial" w:hAnsi="Arial" w:cs="Arial"/>
          <w:sz w:val="20"/>
          <w:szCs w:val="20"/>
        </w:rPr>
        <w:t xml:space="preserve"> organisation. </w:t>
      </w:r>
      <w:hyperlink r:id="rId11" w:history="1">
        <w:r w:rsidR="00343A08" w:rsidRPr="008F6A03">
          <w:rPr>
            <w:rStyle w:val="Hyperlink"/>
            <w:rFonts w:ascii="Arial" w:hAnsi="Arial" w:cs="Arial"/>
            <w:sz w:val="20"/>
            <w:szCs w:val="20"/>
          </w:rPr>
          <w:t>www.europeanmuseumacademy.eu</w:t>
        </w:r>
      </w:hyperlink>
      <w:r w:rsidRPr="00F66420">
        <w:rPr>
          <w:rFonts w:ascii="Arial" w:hAnsi="Arial" w:cs="Arial"/>
          <w:sz w:val="20"/>
          <w:szCs w:val="20"/>
        </w:rPr>
        <w:t>.</w:t>
      </w:r>
    </w:p>
    <w:p w14:paraId="098EDA5C" w14:textId="5C169CCF" w:rsidR="00343A08" w:rsidRDefault="002768DD" w:rsidP="005E58C6">
      <w:pPr>
        <w:ind w:right="662"/>
        <w:rPr>
          <w:rFonts w:ascii="Arial" w:hAnsi="Arial" w:cs="Arial"/>
          <w:sz w:val="20"/>
          <w:szCs w:val="20"/>
        </w:rPr>
      </w:pPr>
      <w:r w:rsidRPr="00C5451C">
        <w:rPr>
          <w:rFonts w:ascii="Arial" w:hAnsi="Arial" w:cs="Arial"/>
          <w:b/>
          <w:bCs/>
          <w:sz w:val="20"/>
          <w:szCs w:val="20"/>
        </w:rPr>
        <w:t>THE ART MUSEUM AWARD</w:t>
      </w:r>
      <w:r>
        <w:rPr>
          <w:rFonts w:ascii="Arial" w:hAnsi="Arial" w:cs="Arial"/>
          <w:sz w:val="20"/>
          <w:szCs w:val="20"/>
        </w:rPr>
        <w:t xml:space="preserve"> (AMA) is dedicated to honour and highlight muse</w:t>
      </w:r>
      <w:r w:rsidR="005E58C6">
        <w:rPr>
          <w:rFonts w:ascii="Arial" w:hAnsi="Arial" w:cs="Arial"/>
          <w:sz w:val="20"/>
          <w:szCs w:val="20"/>
        </w:rPr>
        <w:t>um</w:t>
      </w:r>
      <w:r>
        <w:rPr>
          <w:rFonts w:ascii="Arial" w:hAnsi="Arial" w:cs="Arial"/>
          <w:sz w:val="20"/>
          <w:szCs w:val="20"/>
        </w:rPr>
        <w:t xml:space="preserve"> projects that work with art in an innovative, pioneering and creative way in order to address or respond to current </w:t>
      </w:r>
      <w:r w:rsidR="001E22A1">
        <w:rPr>
          <w:rFonts w:ascii="Arial" w:hAnsi="Arial" w:cs="Arial"/>
          <w:sz w:val="20"/>
          <w:szCs w:val="20"/>
        </w:rPr>
        <w:t xml:space="preserve">social issues that are a major challenge to our contemporary society. It is about museums functioning as ‘social arenas’, as societally relevant meeting places. The award is built </w:t>
      </w:r>
      <w:r w:rsidR="001828CF">
        <w:rPr>
          <w:rFonts w:ascii="Arial" w:hAnsi="Arial" w:cs="Arial"/>
          <w:sz w:val="20"/>
          <w:szCs w:val="20"/>
        </w:rPr>
        <w:t>upon democratic and human values that should be the driving force for new museu</w:t>
      </w:r>
      <w:r w:rsidR="005E58C6">
        <w:rPr>
          <w:rFonts w:ascii="Arial" w:hAnsi="Arial" w:cs="Arial"/>
          <w:sz w:val="20"/>
          <w:szCs w:val="20"/>
        </w:rPr>
        <w:t>m</w:t>
      </w:r>
      <w:r w:rsidR="001828CF">
        <w:rPr>
          <w:rFonts w:ascii="Arial" w:hAnsi="Arial" w:cs="Arial"/>
          <w:sz w:val="20"/>
          <w:szCs w:val="20"/>
        </w:rPr>
        <w:t xml:space="preserve"> ideas for the 21</w:t>
      </w:r>
      <w:r w:rsidR="001828CF" w:rsidRPr="001828CF">
        <w:rPr>
          <w:rFonts w:ascii="Arial" w:hAnsi="Arial" w:cs="Arial"/>
          <w:sz w:val="20"/>
          <w:szCs w:val="20"/>
          <w:vertAlign w:val="superscript"/>
        </w:rPr>
        <w:t>st</w:t>
      </w:r>
      <w:r w:rsidR="001828CF">
        <w:rPr>
          <w:rFonts w:ascii="Arial" w:hAnsi="Arial" w:cs="Arial"/>
          <w:sz w:val="20"/>
          <w:szCs w:val="20"/>
        </w:rPr>
        <w:t xml:space="preserve"> century. It is meant to identify new role models of excellence that could function as inspiring paragons of the social role of museums. Eligible to apply are not only art museums, but all other museums and galleries that work with art or art interventions. The Art Museum Award is generously supported by the A.G. Leventis Foundation</w:t>
      </w:r>
      <w:r w:rsidR="00C5451C">
        <w:rPr>
          <w:rFonts w:ascii="Arial" w:hAnsi="Arial" w:cs="Arial"/>
          <w:sz w:val="20"/>
          <w:szCs w:val="20"/>
        </w:rPr>
        <w:t xml:space="preserve">. </w:t>
      </w:r>
      <w:hyperlink r:id="rId12" w:history="1">
        <w:r w:rsidR="00C5451C" w:rsidRPr="008F6A03">
          <w:rPr>
            <w:rStyle w:val="Hyperlink"/>
            <w:rFonts w:ascii="Arial" w:hAnsi="Arial" w:cs="Arial"/>
            <w:sz w:val="20"/>
            <w:szCs w:val="20"/>
          </w:rPr>
          <w:t>www.artmuseumaward.eu</w:t>
        </w:r>
      </w:hyperlink>
      <w:r w:rsidR="00C5451C">
        <w:rPr>
          <w:rFonts w:ascii="Arial" w:hAnsi="Arial" w:cs="Arial"/>
          <w:sz w:val="20"/>
          <w:szCs w:val="20"/>
        </w:rPr>
        <w:t xml:space="preserve">). </w:t>
      </w:r>
    </w:p>
    <w:p w14:paraId="6E94FE67" w14:textId="77777777" w:rsidR="00EA24DA" w:rsidRPr="00F66420" w:rsidRDefault="00EA24DA" w:rsidP="005E58C6">
      <w:pPr>
        <w:ind w:right="566"/>
        <w:rPr>
          <w:rFonts w:ascii="Arial" w:hAnsi="Arial" w:cs="Arial"/>
          <w:sz w:val="20"/>
          <w:szCs w:val="20"/>
        </w:rPr>
      </w:pPr>
      <w:r w:rsidRPr="00F66420">
        <w:rPr>
          <w:rFonts w:ascii="Arial" w:hAnsi="Arial" w:cs="Arial"/>
          <w:b/>
          <w:sz w:val="20"/>
          <w:szCs w:val="20"/>
        </w:rPr>
        <w:t>THE LUIGI MICHELETTI FOUNDATION (Fondazione Biblioteca Archivio Luigi Micheletti)</w:t>
      </w:r>
      <w:r w:rsidRPr="00F66420">
        <w:rPr>
          <w:rFonts w:ascii="Arial" w:hAnsi="Arial" w:cs="Arial"/>
          <w:sz w:val="20"/>
          <w:szCs w:val="20"/>
        </w:rPr>
        <w:t xml:space="preserve"> LMF (established in 1981 in Brescia) is a research centre specialising in 20</w:t>
      </w:r>
      <w:r w:rsidRPr="00F66420">
        <w:rPr>
          <w:rFonts w:ascii="Arial" w:hAnsi="Arial" w:cs="Arial"/>
          <w:sz w:val="20"/>
          <w:szCs w:val="20"/>
          <w:vertAlign w:val="superscript"/>
        </w:rPr>
        <w:t>th</w:t>
      </w:r>
      <w:r w:rsidRPr="00F66420">
        <w:rPr>
          <w:rFonts w:ascii="Arial" w:hAnsi="Arial" w:cs="Arial"/>
          <w:sz w:val="20"/>
          <w:szCs w:val="20"/>
        </w:rPr>
        <w:t>-century history.  Scientific research covers ideologies of the 20</w:t>
      </w:r>
      <w:r w:rsidRPr="00F66420">
        <w:rPr>
          <w:rFonts w:ascii="Arial" w:hAnsi="Arial" w:cs="Arial"/>
          <w:sz w:val="20"/>
          <w:szCs w:val="20"/>
          <w:vertAlign w:val="superscript"/>
        </w:rPr>
        <w:t>th</w:t>
      </w:r>
      <w:r w:rsidRPr="00F66420">
        <w:rPr>
          <w:rFonts w:ascii="Arial" w:hAnsi="Arial" w:cs="Arial"/>
          <w:sz w:val="20"/>
          <w:szCs w:val="20"/>
        </w:rPr>
        <w:t xml:space="preserve"> century, wars, the ambivalence of technical progress, industrialization and labour, conspicuous consumption, the origin of environmentalism.  The ideological, social and material contemporary history, led by international research and conferences, is linked to a rich collection: writings, postcards, photos, posters, videos, audio documents, but also objects, furniture and machines.  It is in this context that the mus</w:t>
      </w:r>
      <w:r w:rsidRPr="00F66420">
        <w:rPr>
          <w:rFonts w:ascii="Arial" w:hAnsi="Arial" w:cs="Arial"/>
          <w:b/>
          <w:sz w:val="20"/>
          <w:szCs w:val="20"/>
        </w:rPr>
        <w:t>il</w:t>
      </w:r>
      <w:r w:rsidRPr="00F66420">
        <w:rPr>
          <w:rFonts w:ascii="Arial" w:hAnsi="Arial" w:cs="Arial"/>
          <w:sz w:val="20"/>
          <w:szCs w:val="20"/>
        </w:rPr>
        <w:t xml:space="preserve"> – Museum of </w:t>
      </w:r>
      <w:r w:rsidRPr="00F66420">
        <w:rPr>
          <w:rFonts w:ascii="Arial" w:hAnsi="Arial" w:cs="Arial"/>
          <w:b/>
          <w:sz w:val="20"/>
          <w:szCs w:val="20"/>
        </w:rPr>
        <w:t>Industry</w:t>
      </w:r>
      <w:r w:rsidRPr="00F66420">
        <w:rPr>
          <w:rFonts w:ascii="Arial" w:hAnsi="Arial" w:cs="Arial"/>
          <w:sz w:val="20"/>
          <w:szCs w:val="20"/>
        </w:rPr>
        <w:t xml:space="preserve"> and </w:t>
      </w:r>
      <w:r w:rsidRPr="00F66420">
        <w:rPr>
          <w:rFonts w:ascii="Arial" w:hAnsi="Arial" w:cs="Arial"/>
          <w:b/>
          <w:sz w:val="20"/>
          <w:szCs w:val="20"/>
        </w:rPr>
        <w:t>Labour</w:t>
      </w:r>
      <w:r w:rsidRPr="00F66420">
        <w:rPr>
          <w:rFonts w:ascii="Arial" w:hAnsi="Arial" w:cs="Arial"/>
          <w:sz w:val="20"/>
          <w:szCs w:val="20"/>
        </w:rPr>
        <w:t xml:space="preserve"> – was created, in order to focus on the recovery of productive plants and whole urban areas.</w:t>
      </w:r>
      <w:hyperlink r:id="rId13" w:history="1">
        <w:r w:rsidRPr="00F66420">
          <w:rPr>
            <w:rStyle w:val="Hyperlink"/>
            <w:rFonts w:ascii="Arial" w:hAnsi="Arial" w:cs="Arial"/>
            <w:noProof/>
            <w:sz w:val="20"/>
            <w:szCs w:val="20"/>
            <w:lang w:val="en-US"/>
          </w:rPr>
          <w:t>www.fondazionemicheletti.eu</w:t>
        </w:r>
      </w:hyperlink>
      <w:r w:rsidRPr="00F66420">
        <w:rPr>
          <w:rFonts w:ascii="Arial" w:hAnsi="Arial" w:cs="Arial"/>
          <w:noProof/>
          <w:color w:val="000000"/>
          <w:sz w:val="20"/>
          <w:szCs w:val="20"/>
          <w:lang w:val="en-US"/>
        </w:rPr>
        <w:t xml:space="preserve">; </w:t>
      </w:r>
      <w:hyperlink r:id="rId14" w:history="1">
        <w:r w:rsidRPr="00F66420">
          <w:rPr>
            <w:rStyle w:val="Hyperlink"/>
            <w:rFonts w:ascii="Arial" w:hAnsi="Arial" w:cs="Arial"/>
            <w:noProof/>
            <w:sz w:val="20"/>
            <w:szCs w:val="20"/>
            <w:lang w:val="en-US"/>
          </w:rPr>
          <w:t>www.musilbrescia.it</w:t>
        </w:r>
      </w:hyperlink>
      <w:r w:rsidRPr="00F66420">
        <w:rPr>
          <w:rFonts w:ascii="Arial" w:hAnsi="Arial" w:cs="Arial"/>
          <w:noProof/>
          <w:color w:val="000000"/>
          <w:sz w:val="20"/>
          <w:szCs w:val="20"/>
          <w:lang w:val="en-US"/>
        </w:rPr>
        <w:t xml:space="preserve">; </w:t>
      </w:r>
      <w:hyperlink r:id="rId15" w:history="1">
        <w:r w:rsidRPr="00F66420">
          <w:rPr>
            <w:rStyle w:val="Hyperlink"/>
            <w:rFonts w:ascii="Arial" w:hAnsi="Arial" w:cs="Arial"/>
            <w:noProof/>
            <w:sz w:val="20"/>
            <w:szCs w:val="20"/>
            <w:lang w:val="en-US"/>
          </w:rPr>
          <w:t>www.luigimichelettiaward.eu</w:t>
        </w:r>
      </w:hyperlink>
      <w:r w:rsidRPr="00F66420">
        <w:rPr>
          <w:rFonts w:ascii="Arial" w:hAnsi="Arial" w:cs="Arial"/>
          <w:noProof/>
          <w:color w:val="000000"/>
          <w:sz w:val="20"/>
          <w:szCs w:val="20"/>
          <w:lang w:val="en-US"/>
        </w:rPr>
        <w:t xml:space="preserve">; </w:t>
      </w:r>
      <w:hyperlink r:id="rId16" w:history="1">
        <w:r w:rsidRPr="00F66420">
          <w:rPr>
            <w:rStyle w:val="Hyperlink"/>
            <w:rFonts w:ascii="Arial" w:hAnsi="Arial" w:cs="Arial"/>
            <w:sz w:val="20"/>
            <w:szCs w:val="20"/>
          </w:rPr>
          <w:t>www.luigimichelettiaward.eu</w:t>
        </w:r>
      </w:hyperlink>
    </w:p>
    <w:p w14:paraId="64F0ADC0" w14:textId="77777777" w:rsidR="00904D9B" w:rsidRPr="00F66420" w:rsidRDefault="00904D9B" w:rsidP="005E58C6">
      <w:pPr>
        <w:ind w:right="566"/>
        <w:rPr>
          <w:rFonts w:ascii="Arial" w:hAnsi="Arial" w:cs="Arial"/>
          <w:sz w:val="20"/>
          <w:szCs w:val="20"/>
        </w:rPr>
      </w:pPr>
    </w:p>
    <w:p w14:paraId="0046942B" w14:textId="77777777" w:rsidR="00904D9B" w:rsidRPr="00F66420" w:rsidRDefault="00904D9B" w:rsidP="005E58C6">
      <w:pPr>
        <w:ind w:right="566"/>
        <w:rPr>
          <w:rFonts w:ascii="Arial" w:hAnsi="Arial" w:cs="Arial"/>
          <w:sz w:val="20"/>
          <w:szCs w:val="20"/>
          <w:lang w:val="en-US"/>
        </w:rPr>
      </w:pPr>
      <w:r w:rsidRPr="00F66420">
        <w:rPr>
          <w:rFonts w:ascii="Arial" w:hAnsi="Arial" w:cs="Arial"/>
          <w:b/>
          <w:sz w:val="20"/>
          <w:szCs w:val="20"/>
          <w:lang w:val="en-US"/>
        </w:rPr>
        <w:t xml:space="preserve">DASA WORKING WORLD EXHIBITION (DASA Arbeitswelt Ausstellung) </w:t>
      </w:r>
      <w:r w:rsidRPr="00F66420">
        <w:rPr>
          <w:rFonts w:ascii="Arial" w:hAnsi="Arial" w:cs="Arial"/>
          <w:sz w:val="20"/>
          <w:szCs w:val="20"/>
          <w:lang w:val="en-US"/>
        </w:rPr>
        <w:t xml:space="preserve">DASA in Dortmund covers the past, present and future worlds of work in an area of about 13.000 m², with 12 exhibition units and three-dimensional exhibits.  It is the permanent educational facility of the Federal Institute for Occupational Safety and Health Care (Bundesanstalt für Arbeitsschutz und Arbeitsmedizin) and informs the public about the world of work, its status for the individual and society, and the importance of tailoring work to human requirements.  The relationship between people, work and technology is demonstrated and explained in a variety of ways in the exhibition.  The central theme is to establish human values at work, such as good health and dignity. DASA focuses on people and their physical, intellectual, social and cultural needs. </w:t>
      </w:r>
      <w:hyperlink r:id="rId17" w:history="1">
        <w:r w:rsidRPr="00F66420">
          <w:rPr>
            <w:rStyle w:val="Hyperlink"/>
            <w:rFonts w:ascii="Arial" w:hAnsi="Arial" w:cs="Arial"/>
            <w:i/>
            <w:sz w:val="20"/>
            <w:szCs w:val="20"/>
            <w:lang w:val="en-US"/>
          </w:rPr>
          <w:t>www.dasa-dortmund.de</w:t>
        </w:r>
      </w:hyperlink>
      <w:r w:rsidRPr="00F66420">
        <w:rPr>
          <w:rFonts w:ascii="Arial" w:hAnsi="Arial" w:cs="Arial"/>
          <w:i/>
          <w:sz w:val="20"/>
          <w:szCs w:val="20"/>
          <w:lang w:val="en-US"/>
        </w:rPr>
        <w:t xml:space="preserve">  </w:t>
      </w:r>
    </w:p>
    <w:p w14:paraId="2EAEDAF0" w14:textId="77777777" w:rsidR="007E23E0" w:rsidRPr="00F66420" w:rsidRDefault="007E23E0" w:rsidP="005E58C6">
      <w:pPr>
        <w:pStyle w:val="Standard1"/>
        <w:rPr>
          <w:rFonts w:ascii="Arial" w:hAnsi="Arial" w:cs="Arial"/>
          <w:sz w:val="20"/>
          <w:szCs w:val="20"/>
        </w:rPr>
      </w:pPr>
    </w:p>
    <w:p w14:paraId="30AA54E8" w14:textId="77777777" w:rsidR="0034676F" w:rsidRDefault="0034676F" w:rsidP="005E58C6">
      <w:pPr>
        <w:rPr>
          <w:rFonts w:ascii="Arial" w:hAnsi="Arial" w:cs="Arial"/>
        </w:rPr>
      </w:pPr>
    </w:p>
    <w:p w14:paraId="11880979" w14:textId="4DB3372F" w:rsidR="00232F48" w:rsidRPr="006E3C4A" w:rsidRDefault="008956CF" w:rsidP="00C772FA">
      <w:pPr>
        <w:rPr>
          <w:rFonts w:ascii="Arial" w:hAnsi="Arial" w:cs="Arial"/>
          <w:b/>
          <w:sz w:val="20"/>
          <w:szCs w:val="20"/>
        </w:rPr>
      </w:pPr>
      <w:r w:rsidRPr="00F66420">
        <w:rPr>
          <w:rFonts w:ascii="Arial" w:hAnsi="Arial" w:cs="Arial"/>
          <w:b/>
          <w:sz w:val="20"/>
          <w:szCs w:val="20"/>
        </w:rPr>
        <w:t>Contac</w:t>
      </w:r>
      <w:r w:rsidRPr="00F66420">
        <w:rPr>
          <w:rFonts w:ascii="Arial" w:hAnsi="Arial" w:cs="Arial"/>
          <w:bCs/>
          <w:sz w:val="20"/>
          <w:szCs w:val="20"/>
        </w:rPr>
        <w:t>t</w:t>
      </w:r>
      <w:r w:rsidR="000B1D03" w:rsidRPr="00F66420">
        <w:rPr>
          <w:rFonts w:ascii="Arial" w:hAnsi="Arial" w:cs="Arial"/>
          <w:bCs/>
          <w:sz w:val="20"/>
          <w:szCs w:val="20"/>
        </w:rPr>
        <w:t>s</w:t>
      </w:r>
      <w:r w:rsidR="000B1D03" w:rsidRPr="00F66420">
        <w:rPr>
          <w:rFonts w:ascii="Arial" w:hAnsi="Arial" w:cs="Arial"/>
          <w:sz w:val="20"/>
          <w:szCs w:val="20"/>
        </w:rPr>
        <w:t>:</w:t>
      </w:r>
      <w:r w:rsidRPr="00F66420">
        <w:rPr>
          <w:rFonts w:ascii="Arial" w:hAnsi="Arial" w:cs="Arial"/>
          <w:sz w:val="20"/>
          <w:szCs w:val="20"/>
        </w:rPr>
        <w:t xml:space="preserve"> </w:t>
      </w:r>
    </w:p>
    <w:p w14:paraId="2AE01B7C" w14:textId="0DFE49AD" w:rsidR="00232F48" w:rsidRPr="00F66420" w:rsidRDefault="00232F48" w:rsidP="00C772FA">
      <w:pPr>
        <w:rPr>
          <w:rFonts w:ascii="Arial" w:hAnsi="Arial" w:cs="Arial"/>
          <w:sz w:val="20"/>
          <w:szCs w:val="20"/>
        </w:rPr>
      </w:pPr>
      <w:r w:rsidRPr="00F66420">
        <w:rPr>
          <w:rFonts w:ascii="Arial" w:hAnsi="Arial" w:cs="Arial"/>
          <w:sz w:val="20"/>
          <w:szCs w:val="20"/>
        </w:rPr>
        <w:t xml:space="preserve">Art Museum Award: </w:t>
      </w:r>
      <w:r w:rsidR="00FE0D12">
        <w:rPr>
          <w:rFonts w:ascii="Arial" w:hAnsi="Arial" w:cs="Arial"/>
          <w:sz w:val="20"/>
          <w:szCs w:val="20"/>
        </w:rPr>
        <w:t>Ana</w:t>
      </w:r>
      <w:r w:rsidR="008A098E">
        <w:rPr>
          <w:rFonts w:ascii="Arial" w:hAnsi="Arial" w:cs="Arial"/>
          <w:sz w:val="20"/>
          <w:szCs w:val="20"/>
        </w:rPr>
        <w:t>ïs</w:t>
      </w:r>
      <w:r w:rsidR="00E97E89">
        <w:rPr>
          <w:rFonts w:ascii="Arial" w:hAnsi="Arial" w:cs="Arial"/>
          <w:sz w:val="20"/>
          <w:szCs w:val="20"/>
        </w:rPr>
        <w:t xml:space="preserve"> de</w:t>
      </w:r>
      <w:r w:rsidR="008A098E">
        <w:rPr>
          <w:rFonts w:ascii="Arial" w:hAnsi="Arial" w:cs="Arial"/>
          <w:sz w:val="20"/>
          <w:szCs w:val="20"/>
        </w:rPr>
        <w:t xml:space="preserve"> Potesta,</w:t>
      </w:r>
      <w:r w:rsidR="00A51212">
        <w:rPr>
          <w:rFonts w:ascii="Arial" w:hAnsi="Arial" w:cs="Arial"/>
          <w:sz w:val="20"/>
          <w:szCs w:val="20"/>
        </w:rPr>
        <w:t xml:space="preserve"> AMA Coor</w:t>
      </w:r>
      <w:r w:rsidR="0044570A">
        <w:rPr>
          <w:rFonts w:ascii="Arial" w:hAnsi="Arial" w:cs="Arial"/>
          <w:sz w:val="20"/>
          <w:szCs w:val="20"/>
        </w:rPr>
        <w:t>di</w:t>
      </w:r>
      <w:r w:rsidR="00A51212">
        <w:rPr>
          <w:rFonts w:ascii="Arial" w:hAnsi="Arial" w:cs="Arial"/>
          <w:sz w:val="20"/>
          <w:szCs w:val="20"/>
        </w:rPr>
        <w:t xml:space="preserve">nator, </w:t>
      </w:r>
      <w:hyperlink r:id="rId18" w:history="1">
        <w:r w:rsidR="000D2D47" w:rsidRPr="00CC20BC">
          <w:rPr>
            <w:rStyle w:val="Hyperlink"/>
            <w:rFonts w:ascii="Arial" w:hAnsi="Arial" w:cs="Arial"/>
            <w:sz w:val="20"/>
            <w:szCs w:val="20"/>
          </w:rPr>
          <w:t>depotestaa@gmail.com</w:t>
        </w:r>
      </w:hyperlink>
      <w:r w:rsidR="000D2D47">
        <w:rPr>
          <w:rFonts w:ascii="Arial" w:hAnsi="Arial" w:cs="Arial"/>
          <w:sz w:val="20"/>
          <w:szCs w:val="20"/>
        </w:rPr>
        <w:t xml:space="preserve"> </w:t>
      </w:r>
    </w:p>
    <w:p w14:paraId="728B242F" w14:textId="77777777" w:rsidR="008956CF" w:rsidRPr="00F66420" w:rsidRDefault="00232F48" w:rsidP="00C772FA">
      <w:pPr>
        <w:rPr>
          <w:rFonts w:ascii="Arial" w:hAnsi="Arial" w:cs="Arial"/>
          <w:sz w:val="20"/>
          <w:szCs w:val="20"/>
        </w:rPr>
      </w:pPr>
      <w:r w:rsidRPr="00F66420">
        <w:rPr>
          <w:rFonts w:ascii="Arial" w:hAnsi="Arial" w:cs="Arial"/>
          <w:sz w:val="20"/>
          <w:szCs w:val="20"/>
        </w:rPr>
        <w:t xml:space="preserve">DASA and </w:t>
      </w:r>
      <w:r w:rsidR="000B1D03" w:rsidRPr="00F66420">
        <w:rPr>
          <w:rFonts w:ascii="Arial" w:hAnsi="Arial" w:cs="Arial"/>
          <w:sz w:val="20"/>
          <w:szCs w:val="20"/>
        </w:rPr>
        <w:t xml:space="preserve">Micheletti Awards: </w:t>
      </w:r>
      <w:r w:rsidR="008956CF" w:rsidRPr="00F66420">
        <w:rPr>
          <w:rFonts w:ascii="Arial" w:hAnsi="Arial" w:cs="Arial"/>
          <w:sz w:val="20"/>
          <w:szCs w:val="20"/>
        </w:rPr>
        <w:t>Ann Nicholls, EMA Coordinato</w:t>
      </w:r>
      <w:r w:rsidR="004A2221" w:rsidRPr="00F66420">
        <w:rPr>
          <w:rFonts w:ascii="Arial" w:hAnsi="Arial" w:cs="Arial"/>
          <w:sz w:val="20"/>
          <w:szCs w:val="20"/>
        </w:rPr>
        <w:t>r</w:t>
      </w:r>
      <w:r w:rsidR="000B1D03" w:rsidRPr="00F66420">
        <w:rPr>
          <w:rFonts w:ascii="Arial" w:hAnsi="Arial" w:cs="Arial"/>
          <w:sz w:val="20"/>
          <w:szCs w:val="20"/>
        </w:rPr>
        <w:t xml:space="preserve">, </w:t>
      </w:r>
      <w:hyperlink r:id="rId19" w:history="1">
        <w:r w:rsidR="000B1D03" w:rsidRPr="00F66420">
          <w:rPr>
            <w:rStyle w:val="Hyperlink"/>
            <w:rFonts w:ascii="Arial" w:hAnsi="Arial" w:cs="Arial"/>
            <w:sz w:val="20"/>
            <w:szCs w:val="20"/>
          </w:rPr>
          <w:t>ann.n1493@mail.com</w:t>
        </w:r>
      </w:hyperlink>
      <w:r w:rsidR="008956CF" w:rsidRPr="00F66420">
        <w:rPr>
          <w:rFonts w:ascii="Arial" w:hAnsi="Arial" w:cs="Arial"/>
          <w:sz w:val="20"/>
          <w:szCs w:val="20"/>
        </w:rPr>
        <w:t xml:space="preserve"> </w:t>
      </w:r>
    </w:p>
    <w:sectPr w:rsidR="008956CF" w:rsidRPr="00F66420" w:rsidSect="004717BB">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F9ED2" w14:textId="77777777" w:rsidR="009B64A1" w:rsidRDefault="009B64A1" w:rsidP="002B1B82">
      <w:pPr>
        <w:spacing w:after="0"/>
      </w:pPr>
      <w:r>
        <w:separator/>
      </w:r>
    </w:p>
  </w:endnote>
  <w:endnote w:type="continuationSeparator" w:id="0">
    <w:p w14:paraId="42188F22" w14:textId="77777777" w:rsidR="009B64A1" w:rsidRDefault="009B64A1" w:rsidP="002B1B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493385"/>
      <w:docPartObj>
        <w:docPartGallery w:val="Page Numbers (Bottom of Page)"/>
        <w:docPartUnique/>
      </w:docPartObj>
    </w:sdtPr>
    <w:sdtEndPr>
      <w:rPr>
        <w:noProof/>
      </w:rPr>
    </w:sdtEndPr>
    <w:sdtContent>
      <w:p w14:paraId="59A99EA5" w14:textId="000A9335" w:rsidR="002B1B82" w:rsidRDefault="002B1B8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F2FBDAD" w14:textId="77777777" w:rsidR="002B1B82" w:rsidRDefault="002B1B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543A8" w14:textId="77777777" w:rsidR="009B64A1" w:rsidRDefault="009B64A1" w:rsidP="002B1B82">
      <w:pPr>
        <w:spacing w:after="0"/>
      </w:pPr>
      <w:r>
        <w:separator/>
      </w:r>
    </w:p>
  </w:footnote>
  <w:footnote w:type="continuationSeparator" w:id="0">
    <w:p w14:paraId="35DB4C27" w14:textId="77777777" w:rsidR="009B64A1" w:rsidRDefault="009B64A1" w:rsidP="002B1B8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242E4"/>
    <w:multiLevelType w:val="hybridMultilevel"/>
    <w:tmpl w:val="C9401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B1567"/>
    <w:multiLevelType w:val="hybridMultilevel"/>
    <w:tmpl w:val="7EF88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E6E00"/>
    <w:multiLevelType w:val="hybridMultilevel"/>
    <w:tmpl w:val="7B862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C1C0B"/>
    <w:multiLevelType w:val="hybridMultilevel"/>
    <w:tmpl w:val="0192753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12091755"/>
    <w:multiLevelType w:val="hybridMultilevel"/>
    <w:tmpl w:val="AB7C2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F336C4"/>
    <w:multiLevelType w:val="hybridMultilevel"/>
    <w:tmpl w:val="56CC5D8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9370E"/>
    <w:multiLevelType w:val="hybridMultilevel"/>
    <w:tmpl w:val="8E722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694B90"/>
    <w:multiLevelType w:val="hybridMultilevel"/>
    <w:tmpl w:val="100AA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4D5760"/>
    <w:multiLevelType w:val="hybridMultilevel"/>
    <w:tmpl w:val="923E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0B6789"/>
    <w:multiLevelType w:val="hybridMultilevel"/>
    <w:tmpl w:val="816A4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564396"/>
    <w:multiLevelType w:val="hybridMultilevel"/>
    <w:tmpl w:val="2A2A0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ED527A"/>
    <w:multiLevelType w:val="hybridMultilevel"/>
    <w:tmpl w:val="CED0B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996956"/>
    <w:multiLevelType w:val="hybridMultilevel"/>
    <w:tmpl w:val="95DC9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A470A6"/>
    <w:multiLevelType w:val="hybridMultilevel"/>
    <w:tmpl w:val="9A8C5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9636539"/>
    <w:multiLevelType w:val="hybridMultilevel"/>
    <w:tmpl w:val="23C80A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7B797F"/>
    <w:multiLevelType w:val="hybridMultilevel"/>
    <w:tmpl w:val="BE8204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4B64A34"/>
    <w:multiLevelType w:val="hybridMultilevel"/>
    <w:tmpl w:val="E90AE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5905F1"/>
    <w:multiLevelType w:val="multilevel"/>
    <w:tmpl w:val="277C2D3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956448447">
    <w:abstractNumId w:val="6"/>
  </w:num>
  <w:num w:numId="2" w16cid:durableId="1453475237">
    <w:abstractNumId w:val="7"/>
  </w:num>
  <w:num w:numId="3" w16cid:durableId="2071074639">
    <w:abstractNumId w:val="14"/>
  </w:num>
  <w:num w:numId="4" w16cid:durableId="1566988700">
    <w:abstractNumId w:val="12"/>
  </w:num>
  <w:num w:numId="5" w16cid:durableId="119689868">
    <w:abstractNumId w:val="8"/>
  </w:num>
  <w:num w:numId="6" w16cid:durableId="148786914">
    <w:abstractNumId w:val="11"/>
  </w:num>
  <w:num w:numId="7" w16cid:durableId="1796871228">
    <w:abstractNumId w:val="0"/>
  </w:num>
  <w:num w:numId="8" w16cid:durableId="49690278">
    <w:abstractNumId w:val="2"/>
  </w:num>
  <w:num w:numId="9" w16cid:durableId="995652059">
    <w:abstractNumId w:val="13"/>
  </w:num>
  <w:num w:numId="10" w16cid:durableId="571963214">
    <w:abstractNumId w:val="15"/>
  </w:num>
  <w:num w:numId="11" w16cid:durableId="772357779">
    <w:abstractNumId w:val="9"/>
  </w:num>
  <w:num w:numId="12" w16cid:durableId="1305961701">
    <w:abstractNumId w:val="4"/>
  </w:num>
  <w:num w:numId="13" w16cid:durableId="884218304">
    <w:abstractNumId w:val="3"/>
  </w:num>
  <w:num w:numId="14" w16cid:durableId="5764821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3688876">
    <w:abstractNumId w:val="5"/>
  </w:num>
  <w:num w:numId="16" w16cid:durableId="1969311041">
    <w:abstractNumId w:val="1"/>
  </w:num>
  <w:num w:numId="17" w16cid:durableId="1600868622">
    <w:abstractNumId w:val="10"/>
  </w:num>
  <w:num w:numId="18" w16cid:durableId="111741076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2FA"/>
    <w:rsid w:val="00024752"/>
    <w:rsid w:val="00044248"/>
    <w:rsid w:val="000A1145"/>
    <w:rsid w:val="000B011D"/>
    <w:rsid w:val="000B1D03"/>
    <w:rsid w:val="000B53C5"/>
    <w:rsid w:val="000B7199"/>
    <w:rsid w:val="000D2D47"/>
    <w:rsid w:val="000F4EC1"/>
    <w:rsid w:val="000F6203"/>
    <w:rsid w:val="001365BA"/>
    <w:rsid w:val="00141C5F"/>
    <w:rsid w:val="00152844"/>
    <w:rsid w:val="001818AF"/>
    <w:rsid w:val="001828CF"/>
    <w:rsid w:val="001A5A24"/>
    <w:rsid w:val="001D668C"/>
    <w:rsid w:val="001E22A1"/>
    <w:rsid w:val="001E402C"/>
    <w:rsid w:val="001F587D"/>
    <w:rsid w:val="00232F48"/>
    <w:rsid w:val="002447FD"/>
    <w:rsid w:val="00251DE4"/>
    <w:rsid w:val="00256585"/>
    <w:rsid w:val="00265633"/>
    <w:rsid w:val="002768DD"/>
    <w:rsid w:val="002811E4"/>
    <w:rsid w:val="002838E2"/>
    <w:rsid w:val="00291957"/>
    <w:rsid w:val="002A00B8"/>
    <w:rsid w:val="002A3429"/>
    <w:rsid w:val="002A7CB0"/>
    <w:rsid w:val="002B1B82"/>
    <w:rsid w:val="002D123D"/>
    <w:rsid w:val="002D3A8A"/>
    <w:rsid w:val="002D72AB"/>
    <w:rsid w:val="002F1257"/>
    <w:rsid w:val="002F34AA"/>
    <w:rsid w:val="002F7056"/>
    <w:rsid w:val="00332024"/>
    <w:rsid w:val="0034103E"/>
    <w:rsid w:val="00343A08"/>
    <w:rsid w:val="0034676F"/>
    <w:rsid w:val="00361573"/>
    <w:rsid w:val="0036329B"/>
    <w:rsid w:val="003912E6"/>
    <w:rsid w:val="0039381E"/>
    <w:rsid w:val="003B0A3B"/>
    <w:rsid w:val="003B496F"/>
    <w:rsid w:val="003C057C"/>
    <w:rsid w:val="003E0020"/>
    <w:rsid w:val="003E17B8"/>
    <w:rsid w:val="003E528F"/>
    <w:rsid w:val="003F0EE5"/>
    <w:rsid w:val="003F6A3C"/>
    <w:rsid w:val="00400E21"/>
    <w:rsid w:val="00412029"/>
    <w:rsid w:val="00416894"/>
    <w:rsid w:val="00441DEF"/>
    <w:rsid w:val="0044570A"/>
    <w:rsid w:val="0045771A"/>
    <w:rsid w:val="004717BB"/>
    <w:rsid w:val="004A2221"/>
    <w:rsid w:val="004B44B2"/>
    <w:rsid w:val="004C7E65"/>
    <w:rsid w:val="004D7652"/>
    <w:rsid w:val="00504326"/>
    <w:rsid w:val="0052569A"/>
    <w:rsid w:val="00546A25"/>
    <w:rsid w:val="00553DD4"/>
    <w:rsid w:val="005575F1"/>
    <w:rsid w:val="00587801"/>
    <w:rsid w:val="00594FE7"/>
    <w:rsid w:val="00596A28"/>
    <w:rsid w:val="005A1545"/>
    <w:rsid w:val="005A5257"/>
    <w:rsid w:val="005E58C6"/>
    <w:rsid w:val="0061791C"/>
    <w:rsid w:val="006515D5"/>
    <w:rsid w:val="00684481"/>
    <w:rsid w:val="006C3AFB"/>
    <w:rsid w:val="006E3C4A"/>
    <w:rsid w:val="00706F6E"/>
    <w:rsid w:val="00714A7E"/>
    <w:rsid w:val="007560DD"/>
    <w:rsid w:val="00757E27"/>
    <w:rsid w:val="00795527"/>
    <w:rsid w:val="007A6D9B"/>
    <w:rsid w:val="007C122E"/>
    <w:rsid w:val="007C5BDA"/>
    <w:rsid w:val="007E23E0"/>
    <w:rsid w:val="007F34F2"/>
    <w:rsid w:val="007F4DED"/>
    <w:rsid w:val="007F5A09"/>
    <w:rsid w:val="00816415"/>
    <w:rsid w:val="008237E2"/>
    <w:rsid w:val="00824551"/>
    <w:rsid w:val="008372D3"/>
    <w:rsid w:val="00852F64"/>
    <w:rsid w:val="0086046A"/>
    <w:rsid w:val="008956CF"/>
    <w:rsid w:val="008A098E"/>
    <w:rsid w:val="008A726C"/>
    <w:rsid w:val="008C0719"/>
    <w:rsid w:val="008C3699"/>
    <w:rsid w:val="008C4370"/>
    <w:rsid w:val="008D4425"/>
    <w:rsid w:val="008D63C0"/>
    <w:rsid w:val="008F29C7"/>
    <w:rsid w:val="00904D9B"/>
    <w:rsid w:val="00907BF1"/>
    <w:rsid w:val="00926433"/>
    <w:rsid w:val="00930C57"/>
    <w:rsid w:val="00932024"/>
    <w:rsid w:val="00941BB8"/>
    <w:rsid w:val="00971351"/>
    <w:rsid w:val="00974487"/>
    <w:rsid w:val="009B64A1"/>
    <w:rsid w:val="009C0A76"/>
    <w:rsid w:val="00A111B1"/>
    <w:rsid w:val="00A12C20"/>
    <w:rsid w:val="00A1340A"/>
    <w:rsid w:val="00A274FB"/>
    <w:rsid w:val="00A32E85"/>
    <w:rsid w:val="00A356FA"/>
    <w:rsid w:val="00A443DC"/>
    <w:rsid w:val="00A51212"/>
    <w:rsid w:val="00A91107"/>
    <w:rsid w:val="00A915C3"/>
    <w:rsid w:val="00AA3C50"/>
    <w:rsid w:val="00AB23EB"/>
    <w:rsid w:val="00AC6879"/>
    <w:rsid w:val="00AD5EFC"/>
    <w:rsid w:val="00AF3B2C"/>
    <w:rsid w:val="00B0122A"/>
    <w:rsid w:val="00B24A45"/>
    <w:rsid w:val="00B35D7F"/>
    <w:rsid w:val="00B369FA"/>
    <w:rsid w:val="00B43B6D"/>
    <w:rsid w:val="00B500B4"/>
    <w:rsid w:val="00B50570"/>
    <w:rsid w:val="00B81D2E"/>
    <w:rsid w:val="00BA4911"/>
    <w:rsid w:val="00BA5188"/>
    <w:rsid w:val="00BE56B1"/>
    <w:rsid w:val="00C26E95"/>
    <w:rsid w:val="00C5451C"/>
    <w:rsid w:val="00C6282D"/>
    <w:rsid w:val="00C772FA"/>
    <w:rsid w:val="00CB01B9"/>
    <w:rsid w:val="00CB74B1"/>
    <w:rsid w:val="00CC7A75"/>
    <w:rsid w:val="00CD299C"/>
    <w:rsid w:val="00CF2338"/>
    <w:rsid w:val="00CF7F5F"/>
    <w:rsid w:val="00D01CFD"/>
    <w:rsid w:val="00D207CC"/>
    <w:rsid w:val="00D47773"/>
    <w:rsid w:val="00D65D7F"/>
    <w:rsid w:val="00D7761B"/>
    <w:rsid w:val="00D82230"/>
    <w:rsid w:val="00D86F80"/>
    <w:rsid w:val="00DA2024"/>
    <w:rsid w:val="00DA4B62"/>
    <w:rsid w:val="00DC2915"/>
    <w:rsid w:val="00DC4F91"/>
    <w:rsid w:val="00DC7BA9"/>
    <w:rsid w:val="00E32288"/>
    <w:rsid w:val="00E4181E"/>
    <w:rsid w:val="00E7440C"/>
    <w:rsid w:val="00E90BFF"/>
    <w:rsid w:val="00E97E89"/>
    <w:rsid w:val="00EA24DA"/>
    <w:rsid w:val="00EA5128"/>
    <w:rsid w:val="00EB6C49"/>
    <w:rsid w:val="00ED3D16"/>
    <w:rsid w:val="00EF5B02"/>
    <w:rsid w:val="00F00905"/>
    <w:rsid w:val="00F040B9"/>
    <w:rsid w:val="00F06054"/>
    <w:rsid w:val="00F06C11"/>
    <w:rsid w:val="00F2293E"/>
    <w:rsid w:val="00F27AED"/>
    <w:rsid w:val="00F36D29"/>
    <w:rsid w:val="00F602E8"/>
    <w:rsid w:val="00F66420"/>
    <w:rsid w:val="00F674C6"/>
    <w:rsid w:val="00F80D83"/>
    <w:rsid w:val="00FA29A4"/>
    <w:rsid w:val="00FC5D54"/>
    <w:rsid w:val="00FC6572"/>
    <w:rsid w:val="00FD1E97"/>
    <w:rsid w:val="00FE0D12"/>
    <w:rsid w:val="00FF4F4F"/>
    <w:rsid w:val="00FF623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8DD18"/>
  <w15:chartTrackingRefBased/>
  <w15:docId w15:val="{1483FB8B-6363-9F42-BFD6-C78219DB1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B82"/>
    <w:pPr>
      <w:spacing w:after="200"/>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772FA"/>
    <w:rPr>
      <w:color w:val="0000FF"/>
      <w:u w:val="single"/>
    </w:rPr>
  </w:style>
  <w:style w:type="paragraph" w:styleId="BalloonText">
    <w:name w:val="Balloon Text"/>
    <w:basedOn w:val="Normal"/>
    <w:link w:val="BalloonTextChar"/>
    <w:uiPriority w:val="99"/>
    <w:semiHidden/>
    <w:unhideWhenUsed/>
    <w:rsid w:val="00C772FA"/>
    <w:pPr>
      <w:spacing w:after="0"/>
    </w:pPr>
    <w:rPr>
      <w:rFonts w:ascii="Tahoma" w:hAnsi="Tahoma" w:cs="Tahoma"/>
      <w:sz w:val="16"/>
      <w:szCs w:val="16"/>
    </w:rPr>
  </w:style>
  <w:style w:type="character" w:customStyle="1" w:styleId="BalloonTextChar">
    <w:name w:val="Balloon Text Char"/>
    <w:link w:val="BalloonText"/>
    <w:uiPriority w:val="99"/>
    <w:semiHidden/>
    <w:rsid w:val="00C772FA"/>
    <w:rPr>
      <w:rFonts w:ascii="Tahoma" w:eastAsia="Calibri" w:hAnsi="Tahoma" w:cs="Tahoma"/>
      <w:sz w:val="16"/>
      <w:szCs w:val="16"/>
    </w:rPr>
  </w:style>
  <w:style w:type="paragraph" w:customStyle="1" w:styleId="Standard1">
    <w:name w:val="Standard1"/>
    <w:rsid w:val="007E23E0"/>
    <w:pPr>
      <w:widowControl w:val="0"/>
      <w:suppressAutoHyphens/>
      <w:autoSpaceDN w:val="0"/>
      <w:textAlignment w:val="baseline"/>
    </w:pPr>
    <w:rPr>
      <w:rFonts w:ascii="Times New Roman" w:eastAsia="SimSun" w:hAnsi="Times New Roman" w:cs="Mangal"/>
      <w:kern w:val="3"/>
      <w:sz w:val="24"/>
      <w:szCs w:val="24"/>
      <w:lang w:val="nl-NL" w:eastAsia="zh-CN" w:bidi="hi-IN"/>
    </w:rPr>
  </w:style>
  <w:style w:type="character" w:styleId="UnresolvedMention">
    <w:name w:val="Unresolved Mention"/>
    <w:uiPriority w:val="99"/>
    <w:semiHidden/>
    <w:unhideWhenUsed/>
    <w:rsid w:val="004A2221"/>
    <w:rPr>
      <w:color w:val="605E5C"/>
      <w:shd w:val="clear" w:color="auto" w:fill="E1DFDD"/>
    </w:rPr>
  </w:style>
  <w:style w:type="paragraph" w:customStyle="1" w:styleId="Default">
    <w:name w:val="Default"/>
    <w:rsid w:val="000B1D03"/>
    <w:pPr>
      <w:autoSpaceDE w:val="0"/>
      <w:autoSpaceDN w:val="0"/>
      <w:adjustRightInd w:val="0"/>
    </w:pPr>
    <w:rPr>
      <w:rFonts w:ascii="Arial" w:hAnsi="Arial" w:cs="Arial"/>
      <w:color w:val="000000"/>
      <w:sz w:val="24"/>
      <w:szCs w:val="24"/>
      <w:lang w:val="en-GB" w:eastAsia="en-GB"/>
    </w:rPr>
  </w:style>
  <w:style w:type="character" w:customStyle="1" w:styleId="viiyi">
    <w:name w:val="viiyi"/>
    <w:basedOn w:val="DefaultParagraphFont"/>
    <w:rsid w:val="00044248"/>
  </w:style>
  <w:style w:type="character" w:customStyle="1" w:styleId="q4iawc">
    <w:name w:val="q4iawc"/>
    <w:basedOn w:val="DefaultParagraphFont"/>
    <w:rsid w:val="00044248"/>
  </w:style>
  <w:style w:type="paragraph" w:styleId="Header">
    <w:name w:val="header"/>
    <w:basedOn w:val="Normal"/>
    <w:link w:val="HeaderChar"/>
    <w:uiPriority w:val="99"/>
    <w:unhideWhenUsed/>
    <w:rsid w:val="002B1B82"/>
    <w:pPr>
      <w:tabs>
        <w:tab w:val="center" w:pos="4513"/>
        <w:tab w:val="right" w:pos="9026"/>
      </w:tabs>
      <w:spacing w:after="0"/>
    </w:pPr>
  </w:style>
  <w:style w:type="character" w:customStyle="1" w:styleId="HeaderChar">
    <w:name w:val="Header Char"/>
    <w:basedOn w:val="DefaultParagraphFont"/>
    <w:link w:val="Header"/>
    <w:uiPriority w:val="99"/>
    <w:rsid w:val="002B1B82"/>
    <w:rPr>
      <w:sz w:val="22"/>
      <w:szCs w:val="22"/>
      <w:lang w:val="en-GB" w:eastAsia="en-US"/>
    </w:rPr>
  </w:style>
  <w:style w:type="paragraph" w:styleId="Footer">
    <w:name w:val="footer"/>
    <w:basedOn w:val="Normal"/>
    <w:link w:val="FooterChar"/>
    <w:uiPriority w:val="99"/>
    <w:unhideWhenUsed/>
    <w:rsid w:val="002B1B82"/>
    <w:pPr>
      <w:tabs>
        <w:tab w:val="center" w:pos="4513"/>
        <w:tab w:val="right" w:pos="9026"/>
      </w:tabs>
      <w:spacing w:after="0"/>
    </w:pPr>
  </w:style>
  <w:style w:type="character" w:customStyle="1" w:styleId="FooterChar">
    <w:name w:val="Footer Char"/>
    <w:basedOn w:val="DefaultParagraphFont"/>
    <w:link w:val="Footer"/>
    <w:uiPriority w:val="99"/>
    <w:rsid w:val="002B1B82"/>
    <w:rPr>
      <w:sz w:val="22"/>
      <w:szCs w:val="22"/>
      <w:lang w:val="en-GB" w:eastAsia="en-US"/>
    </w:rPr>
  </w:style>
  <w:style w:type="paragraph" w:styleId="ListParagraph">
    <w:name w:val="List Paragraph"/>
    <w:basedOn w:val="Normal"/>
    <w:uiPriority w:val="34"/>
    <w:qFormat/>
    <w:rsid w:val="00AF3B2C"/>
    <w:pPr>
      <w:spacing w:after="0" w:line="276" w:lineRule="auto"/>
      <w:ind w:left="720"/>
      <w:contextualSpacing/>
    </w:pPr>
    <w:rPr>
      <w:rFonts w:ascii="Arial" w:eastAsia="Arial" w:hAnsi="Arial" w:cs="Arial"/>
      <w:lang w:val="en" w:eastAsia="fr-LU"/>
    </w:rPr>
  </w:style>
  <w:style w:type="paragraph" w:styleId="NormalWeb">
    <w:name w:val="Normal (Web)"/>
    <w:basedOn w:val="Normal"/>
    <w:uiPriority w:val="99"/>
    <w:unhideWhenUsed/>
    <w:rsid w:val="008237E2"/>
    <w:pPr>
      <w:spacing w:before="100" w:beforeAutospacing="1" w:after="100" w:afterAutospacing="1"/>
    </w:pPr>
    <w:rPr>
      <w:rFonts w:ascii="Times New Roman" w:eastAsia="Times New Roman" w:hAnsi="Times New Roman"/>
      <w:sz w:val="24"/>
      <w:szCs w:val="24"/>
      <w:lang w:val="en"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08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fondazionemicheletti.eu" TargetMode="External"/><Relationship Id="rId18" Type="http://schemas.openxmlformats.org/officeDocument/2006/relationships/hyperlink" Target="mailto:depotestaa@gmail.com"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ww.artmuseumaward.eu" TargetMode="External"/><Relationship Id="rId17" Type="http://schemas.openxmlformats.org/officeDocument/2006/relationships/hyperlink" Target="http://www.dasa-dortmund.de" TargetMode="External"/><Relationship Id="rId2" Type="http://schemas.openxmlformats.org/officeDocument/2006/relationships/styles" Target="styles.xml"/><Relationship Id="rId16" Type="http://schemas.openxmlformats.org/officeDocument/2006/relationships/hyperlink" Target="http://www.luigimichelettiaward.eu/"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uropeanmuseumacademy.eu" TargetMode="External"/><Relationship Id="rId5" Type="http://schemas.openxmlformats.org/officeDocument/2006/relationships/footnotes" Target="footnotes.xml"/><Relationship Id="rId15" Type="http://schemas.openxmlformats.org/officeDocument/2006/relationships/hyperlink" Target="http://www.luigimichelettiaward.eu" TargetMode="External"/><Relationship Id="rId10" Type="http://schemas.openxmlformats.org/officeDocument/2006/relationships/image" Target="media/image4.jpeg"/><Relationship Id="rId19" Type="http://schemas.openxmlformats.org/officeDocument/2006/relationships/hyperlink" Target="mailto:ann.n1493@mail.com"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musilbrescia.it"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1459</Words>
  <Characters>8319</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9759</CharactersWithSpaces>
  <SharedDoc>false</SharedDoc>
  <HLinks>
    <vt:vector size="48" baseType="variant">
      <vt:variant>
        <vt:i4>4259884</vt:i4>
      </vt:variant>
      <vt:variant>
        <vt:i4>21</vt:i4>
      </vt:variant>
      <vt:variant>
        <vt:i4>0</vt:i4>
      </vt:variant>
      <vt:variant>
        <vt:i4>5</vt:i4>
      </vt:variant>
      <vt:variant>
        <vt:lpwstr>mailto:ann.n1493@mail.com</vt:lpwstr>
      </vt:variant>
      <vt:variant>
        <vt:lpwstr/>
      </vt:variant>
      <vt:variant>
        <vt:i4>6094971</vt:i4>
      </vt:variant>
      <vt:variant>
        <vt:i4>18</vt:i4>
      </vt:variant>
      <vt:variant>
        <vt:i4>0</vt:i4>
      </vt:variant>
      <vt:variant>
        <vt:i4>5</vt:i4>
      </vt:variant>
      <vt:variant>
        <vt:lpwstr>mailto:katjacox@googlemail.com</vt:lpwstr>
      </vt:variant>
      <vt:variant>
        <vt:lpwstr/>
      </vt:variant>
      <vt:variant>
        <vt:i4>5242894</vt:i4>
      </vt:variant>
      <vt:variant>
        <vt:i4>15</vt:i4>
      </vt:variant>
      <vt:variant>
        <vt:i4>0</vt:i4>
      </vt:variant>
      <vt:variant>
        <vt:i4>5</vt:i4>
      </vt:variant>
      <vt:variant>
        <vt:lpwstr>http://www.dasa-dortmund.de/</vt:lpwstr>
      </vt:variant>
      <vt:variant>
        <vt:lpwstr/>
      </vt:variant>
      <vt:variant>
        <vt:i4>6881337</vt:i4>
      </vt:variant>
      <vt:variant>
        <vt:i4>12</vt:i4>
      </vt:variant>
      <vt:variant>
        <vt:i4>0</vt:i4>
      </vt:variant>
      <vt:variant>
        <vt:i4>5</vt:i4>
      </vt:variant>
      <vt:variant>
        <vt:lpwstr>http://www.luigimichelettiaward.eu/</vt:lpwstr>
      </vt:variant>
      <vt:variant>
        <vt:lpwstr/>
      </vt:variant>
      <vt:variant>
        <vt:i4>6881337</vt:i4>
      </vt:variant>
      <vt:variant>
        <vt:i4>9</vt:i4>
      </vt:variant>
      <vt:variant>
        <vt:i4>0</vt:i4>
      </vt:variant>
      <vt:variant>
        <vt:i4>5</vt:i4>
      </vt:variant>
      <vt:variant>
        <vt:lpwstr>http://www.luigimichelettiaward.eu/</vt:lpwstr>
      </vt:variant>
      <vt:variant>
        <vt:lpwstr/>
      </vt:variant>
      <vt:variant>
        <vt:i4>7012384</vt:i4>
      </vt:variant>
      <vt:variant>
        <vt:i4>6</vt:i4>
      </vt:variant>
      <vt:variant>
        <vt:i4>0</vt:i4>
      </vt:variant>
      <vt:variant>
        <vt:i4>5</vt:i4>
      </vt:variant>
      <vt:variant>
        <vt:lpwstr>http://www.musilbrescia.it/</vt:lpwstr>
      </vt:variant>
      <vt:variant>
        <vt:lpwstr/>
      </vt:variant>
      <vt:variant>
        <vt:i4>6553662</vt:i4>
      </vt:variant>
      <vt:variant>
        <vt:i4>3</vt:i4>
      </vt:variant>
      <vt:variant>
        <vt:i4>0</vt:i4>
      </vt:variant>
      <vt:variant>
        <vt:i4>5</vt:i4>
      </vt:variant>
      <vt:variant>
        <vt:lpwstr>http://www.fondazionemicheletti.eu/</vt:lpwstr>
      </vt:variant>
      <vt:variant>
        <vt:lpwstr/>
      </vt:variant>
      <vt:variant>
        <vt:i4>1048589</vt:i4>
      </vt:variant>
      <vt:variant>
        <vt:i4>0</vt:i4>
      </vt:variant>
      <vt:variant>
        <vt:i4>0</vt:i4>
      </vt:variant>
      <vt:variant>
        <vt:i4>5</vt:i4>
      </vt:variant>
      <vt:variant>
        <vt:lpwstr>http://www.europeanmuseumacademy.eu/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Nicholls</dc:creator>
  <cp:keywords/>
  <cp:lastModifiedBy>Ann Nicholls</cp:lastModifiedBy>
  <cp:revision>6</cp:revision>
  <cp:lastPrinted>2026-09-28T11:15:00Z</cp:lastPrinted>
  <dcterms:created xsi:type="dcterms:W3CDTF">2026-09-28T11:46:00Z</dcterms:created>
  <dcterms:modified xsi:type="dcterms:W3CDTF">2026-09-28T15:44:00Z</dcterms:modified>
</cp:coreProperties>
</file>