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9CADA" w14:textId="748C3A03" w:rsidR="00D67786" w:rsidRPr="00D67786" w:rsidRDefault="00D67786" w:rsidP="00D67786">
      <w:pPr>
        <w:rPr>
          <w:b/>
          <w:bCs/>
          <w:sz w:val="34"/>
          <w:szCs w:val="34"/>
          <w:lang w:val="en-US"/>
        </w:rPr>
      </w:pPr>
      <w:r w:rsidRPr="00D67786">
        <w:rPr>
          <w:b/>
          <w:bCs/>
          <w:sz w:val="34"/>
          <w:szCs w:val="34"/>
          <w:lang w:val="en-US"/>
        </w:rPr>
        <w:t>PRESS RELEASE</w:t>
      </w:r>
    </w:p>
    <w:p w14:paraId="6577D0B8" w14:textId="2717E285" w:rsidR="00D67786" w:rsidRPr="00D67786" w:rsidRDefault="00D67786" w:rsidP="00D67786">
      <w:pPr>
        <w:rPr>
          <w:b/>
          <w:bCs/>
          <w:sz w:val="34"/>
          <w:szCs w:val="34"/>
          <w:lang w:val="en-US"/>
        </w:rPr>
      </w:pPr>
      <w:r w:rsidRPr="00D67786">
        <w:rPr>
          <w:b/>
          <w:bCs/>
          <w:sz w:val="34"/>
          <w:szCs w:val="34"/>
          <w:lang w:val="en-US"/>
        </w:rPr>
        <w:t xml:space="preserve">Angeliki </w:t>
      </w:r>
      <w:proofErr w:type="spellStart"/>
      <w:r w:rsidRPr="00D67786">
        <w:rPr>
          <w:b/>
          <w:bCs/>
          <w:sz w:val="34"/>
          <w:szCs w:val="34"/>
          <w:lang w:val="en-US"/>
        </w:rPr>
        <w:t>Giannakidou</w:t>
      </w:r>
      <w:proofErr w:type="spellEnd"/>
      <w:r w:rsidRPr="00D67786">
        <w:rPr>
          <w:b/>
          <w:bCs/>
          <w:sz w:val="34"/>
          <w:szCs w:val="34"/>
          <w:lang w:val="en-US"/>
        </w:rPr>
        <w:t xml:space="preserve"> Receives the EMA Lifetime Achievement Award from the European Museum Academy</w:t>
      </w:r>
    </w:p>
    <w:p w14:paraId="3A7A3CB4" w14:textId="77777777" w:rsidR="00D67786" w:rsidRDefault="00D67786" w:rsidP="00D67786">
      <w:pPr>
        <w:rPr>
          <w:b/>
          <w:bCs/>
          <w:lang w:val="en-US"/>
        </w:rPr>
      </w:pPr>
    </w:p>
    <w:p w14:paraId="408F04C6" w14:textId="429A74A9" w:rsidR="00D67786" w:rsidRPr="00D67786" w:rsidRDefault="00D67786" w:rsidP="00D67786">
      <w:pPr>
        <w:rPr>
          <w:lang w:val="en-US"/>
        </w:rPr>
      </w:pPr>
      <w:r w:rsidRPr="00D67786">
        <w:rPr>
          <w:b/>
          <w:bCs/>
          <w:lang w:val="en-US"/>
        </w:rPr>
        <w:t>Alicante, Spain, 26 September 2026</w:t>
      </w:r>
      <w:r w:rsidRPr="00D67786">
        <w:rPr>
          <w:lang w:val="en-US"/>
        </w:rPr>
        <w:t xml:space="preserve"> — </w:t>
      </w:r>
      <w:r w:rsidRPr="00D67786">
        <w:rPr>
          <w:b/>
          <w:bCs/>
          <w:lang w:val="en-US"/>
        </w:rPr>
        <w:t xml:space="preserve">Angeliki </w:t>
      </w:r>
      <w:proofErr w:type="spellStart"/>
      <w:r w:rsidRPr="00D67786">
        <w:rPr>
          <w:b/>
          <w:bCs/>
          <w:lang w:val="en-US"/>
        </w:rPr>
        <w:t>Giannakidou</w:t>
      </w:r>
      <w:proofErr w:type="spellEnd"/>
      <w:r w:rsidRPr="00D67786">
        <w:rPr>
          <w:b/>
          <w:bCs/>
          <w:lang w:val="en-US"/>
        </w:rPr>
        <w:t xml:space="preserve"> has been honored with the EMA Lifetime Achievement Award by the European Museum Academy</w:t>
      </w:r>
      <w:r w:rsidRPr="00D67786">
        <w:rPr>
          <w:lang w:val="en-US"/>
        </w:rPr>
        <w:t>, in recognition of her exceptional lifelong contribution to the preservation, interpretation, and transmission of the cultural heritage of Thrace.</w:t>
      </w:r>
    </w:p>
    <w:p w14:paraId="49B70947" w14:textId="5335FE60" w:rsidR="00D67786" w:rsidRPr="00D67786" w:rsidRDefault="00D67786" w:rsidP="00D67786">
      <w:pPr>
        <w:rPr>
          <w:lang w:val="en-US"/>
        </w:rPr>
      </w:pPr>
      <w:r w:rsidRPr="00D67786">
        <w:rPr>
          <w:lang w:val="en-US"/>
        </w:rPr>
        <w:t xml:space="preserve">The award was presented to </w:t>
      </w:r>
      <w:proofErr w:type="spellStart"/>
      <w:r w:rsidRPr="00D67786">
        <w:rPr>
          <w:lang w:val="en-US"/>
        </w:rPr>
        <w:t>Giannakidou</w:t>
      </w:r>
      <w:proofErr w:type="spellEnd"/>
      <w:r w:rsidRPr="00D67786">
        <w:rPr>
          <w:lang w:val="en-US"/>
        </w:rPr>
        <w:t xml:space="preserve"> on </w:t>
      </w:r>
      <w:r w:rsidRPr="00D67786">
        <w:rPr>
          <w:b/>
          <w:bCs/>
          <w:lang w:val="en-US"/>
        </w:rPr>
        <w:t>26 September</w:t>
      </w:r>
      <w:r w:rsidR="003E3E3D">
        <w:rPr>
          <w:b/>
          <w:bCs/>
          <w:lang w:val="en-US"/>
        </w:rPr>
        <w:t xml:space="preserve"> at MARQ Archaeological Museum</w:t>
      </w:r>
      <w:r w:rsidRPr="00D67786">
        <w:rPr>
          <w:b/>
          <w:bCs/>
          <w:lang w:val="en-US"/>
        </w:rPr>
        <w:t xml:space="preserve"> in Alicante, Spain</w:t>
      </w:r>
      <w:r w:rsidRPr="00D67786">
        <w:rPr>
          <w:lang w:val="en-US"/>
        </w:rPr>
        <w:t>, honoring more than five decades of dedication to documenting and safeguarding the history, traditions, memories, and everyday culture of the region.</w:t>
      </w:r>
    </w:p>
    <w:p w14:paraId="0DEBD179" w14:textId="77777777" w:rsidR="00D67786" w:rsidRPr="00D67786" w:rsidRDefault="00D67786" w:rsidP="00D67786">
      <w:pPr>
        <w:rPr>
          <w:lang w:val="en-US"/>
        </w:rPr>
      </w:pPr>
      <w:r w:rsidRPr="00D67786">
        <w:rPr>
          <w:lang w:val="en-US"/>
        </w:rPr>
        <w:t xml:space="preserve">Born in </w:t>
      </w:r>
      <w:r w:rsidRPr="00D67786">
        <w:rPr>
          <w:b/>
          <w:bCs/>
          <w:lang w:val="en-US"/>
        </w:rPr>
        <w:t xml:space="preserve">1947 in Agios Nikolaos, </w:t>
      </w:r>
      <w:proofErr w:type="spellStart"/>
      <w:r w:rsidRPr="00D67786">
        <w:rPr>
          <w:b/>
          <w:bCs/>
          <w:lang w:val="en-US"/>
        </w:rPr>
        <w:t>Chalkidiki</w:t>
      </w:r>
      <w:proofErr w:type="spellEnd"/>
      <w:r w:rsidRPr="00D67786">
        <w:rPr>
          <w:b/>
          <w:bCs/>
          <w:lang w:val="en-US"/>
        </w:rPr>
        <w:t>, Greece</w:t>
      </w:r>
      <w:r w:rsidRPr="00D67786">
        <w:rPr>
          <w:lang w:val="en-US"/>
        </w:rPr>
        <w:t xml:space="preserve">, </w:t>
      </w:r>
      <w:proofErr w:type="spellStart"/>
      <w:r w:rsidRPr="00D67786">
        <w:rPr>
          <w:lang w:val="en-US"/>
        </w:rPr>
        <w:t>Giannakidou</w:t>
      </w:r>
      <w:proofErr w:type="spellEnd"/>
      <w:r w:rsidRPr="00D67786">
        <w:rPr>
          <w:lang w:val="en-US"/>
        </w:rPr>
        <w:t xml:space="preserve"> completed her education at a Pedagogical Academy before moving to </w:t>
      </w:r>
      <w:r w:rsidRPr="00D67786">
        <w:rPr>
          <w:b/>
          <w:bCs/>
          <w:lang w:val="en-US"/>
        </w:rPr>
        <w:t>Alexandroupoli in 1967</w:t>
      </w:r>
      <w:r w:rsidRPr="00D67786">
        <w:rPr>
          <w:lang w:val="en-US"/>
        </w:rPr>
        <w:t>. Although her professional career initially developed within her family's construction business, her enduring passion for the cultural life of Thrace gradually became the defining work of her life.</w:t>
      </w:r>
    </w:p>
    <w:p w14:paraId="2ACFB8EB" w14:textId="77777777" w:rsidR="00D67786" w:rsidRPr="00D67786" w:rsidRDefault="00D67786" w:rsidP="00D67786">
      <w:pPr>
        <w:rPr>
          <w:lang w:val="en-US"/>
        </w:rPr>
      </w:pPr>
      <w:r w:rsidRPr="00D67786">
        <w:rPr>
          <w:lang w:val="en-US"/>
        </w:rPr>
        <w:t xml:space="preserve">Her contribution is remarkable not only for its longevity, but also for the </w:t>
      </w:r>
      <w:proofErr w:type="gramStart"/>
      <w:r w:rsidRPr="00D67786">
        <w:rPr>
          <w:lang w:val="en-US"/>
        </w:rPr>
        <w:t>deeply</w:t>
      </w:r>
      <w:proofErr w:type="gramEnd"/>
      <w:r w:rsidRPr="00D67786">
        <w:rPr>
          <w:lang w:val="en-US"/>
        </w:rPr>
        <w:t xml:space="preserve"> personal and human approach that has characterized it. Without following a conventional academic career as a historian or ethnologist, </w:t>
      </w:r>
      <w:proofErr w:type="spellStart"/>
      <w:r w:rsidRPr="00D67786">
        <w:rPr>
          <w:lang w:val="en-US"/>
        </w:rPr>
        <w:t>Giannakidou</w:t>
      </w:r>
      <w:proofErr w:type="spellEnd"/>
      <w:r w:rsidRPr="00D67786">
        <w:rPr>
          <w:lang w:val="en-US"/>
        </w:rPr>
        <w:t xml:space="preserve"> developed her knowledge through direct engagement with the region and its people. For decades, she travelled, listened, researched, collected, and documented. Photographs, objects, historical documents, personal testimonies, oral traditions, and countless stories became part of an extensive body of work dedicated to safeguarding the cultural memory of Thrace.</w:t>
      </w:r>
    </w:p>
    <w:p w14:paraId="7DF5DE6B" w14:textId="77777777" w:rsidR="00D67786" w:rsidRPr="00D67786" w:rsidRDefault="00D67786" w:rsidP="00D67786">
      <w:pPr>
        <w:rPr>
          <w:lang w:val="en-US"/>
        </w:rPr>
      </w:pPr>
      <w:r w:rsidRPr="00D67786">
        <w:rPr>
          <w:lang w:val="en-US"/>
        </w:rPr>
        <w:t xml:space="preserve">In </w:t>
      </w:r>
      <w:r w:rsidRPr="00D67786">
        <w:rPr>
          <w:b/>
          <w:bCs/>
          <w:lang w:val="en-US"/>
        </w:rPr>
        <w:t>2002</w:t>
      </w:r>
      <w:r w:rsidRPr="00D67786">
        <w:rPr>
          <w:lang w:val="en-US"/>
        </w:rPr>
        <w:t xml:space="preserve">, this lifelong commitment culminated in the establishment of the </w:t>
      </w:r>
      <w:r w:rsidRPr="00D67786">
        <w:rPr>
          <w:b/>
          <w:bCs/>
          <w:lang w:val="en-US"/>
        </w:rPr>
        <w:t>Ethnological Museum of Thrace in Alexandroupoli</w:t>
      </w:r>
      <w:r w:rsidRPr="00D67786">
        <w:rPr>
          <w:lang w:val="en-US"/>
        </w:rPr>
        <w:t>. The museum has since become an important institution dedicated to the research, preservation, and presentation of the cultural heritage of the region.</w:t>
      </w:r>
    </w:p>
    <w:p w14:paraId="5C62A0E9" w14:textId="77777777" w:rsidR="00D67786" w:rsidRPr="00D67786" w:rsidRDefault="00D67786" w:rsidP="00D67786">
      <w:pPr>
        <w:rPr>
          <w:lang w:val="en-US"/>
        </w:rPr>
      </w:pPr>
      <w:r w:rsidRPr="00D67786">
        <w:rPr>
          <w:lang w:val="en-US"/>
        </w:rPr>
        <w:t xml:space="preserve">The creation of the museum represents far more than the establishment of a cultural institution. It embodies </w:t>
      </w:r>
      <w:proofErr w:type="spellStart"/>
      <w:r w:rsidRPr="00D67786">
        <w:rPr>
          <w:lang w:val="en-US"/>
        </w:rPr>
        <w:t>Giannakidou's</w:t>
      </w:r>
      <w:proofErr w:type="spellEnd"/>
      <w:r w:rsidRPr="00D67786">
        <w:rPr>
          <w:lang w:val="en-US"/>
        </w:rPr>
        <w:t xml:space="preserve"> conviction that heritage is not confined to monuments and archives, but lives equally in the memories of individuals, in traditions passed from one generation to another, and in the objects, stories, and experiences that shape a community's identity.</w:t>
      </w:r>
    </w:p>
    <w:p w14:paraId="4EC3F62B" w14:textId="77777777" w:rsidR="00D67786" w:rsidRPr="00D67786" w:rsidRDefault="00D67786" w:rsidP="00D67786">
      <w:pPr>
        <w:rPr>
          <w:lang w:val="en-US"/>
        </w:rPr>
      </w:pPr>
      <w:r w:rsidRPr="00D67786">
        <w:rPr>
          <w:lang w:val="en-US"/>
        </w:rPr>
        <w:t xml:space="preserve">As founder and president of the Ethnological Museum of Thrace, </w:t>
      </w:r>
      <w:proofErr w:type="spellStart"/>
      <w:r w:rsidRPr="00D67786">
        <w:rPr>
          <w:lang w:val="en-US"/>
        </w:rPr>
        <w:t>Giannakidou</w:t>
      </w:r>
      <w:proofErr w:type="spellEnd"/>
      <w:r w:rsidRPr="00D67786">
        <w:rPr>
          <w:lang w:val="en-US"/>
        </w:rPr>
        <w:t xml:space="preserve"> continues to play a central role in bringing the cultural heritage of Thrace to wider audiences. Her work has created a lasting bridge between past and present, between individual </w:t>
      </w:r>
      <w:r w:rsidRPr="00D67786">
        <w:rPr>
          <w:lang w:val="en-US"/>
        </w:rPr>
        <w:lastRenderedPageBreak/>
        <w:t>memory and collective history, and between local heritage and the broader European cultural landscape.</w:t>
      </w:r>
    </w:p>
    <w:p w14:paraId="4EC79C32" w14:textId="77777777" w:rsidR="00D67786" w:rsidRPr="00D67786" w:rsidRDefault="00D67786" w:rsidP="00D67786">
      <w:pPr>
        <w:rPr>
          <w:b/>
          <w:bCs/>
        </w:rPr>
      </w:pPr>
      <w:r w:rsidRPr="00D67786">
        <w:rPr>
          <w:b/>
          <w:bCs/>
        </w:rPr>
        <w:t>A Lifetime of Cultural Stewardship</w:t>
      </w:r>
    </w:p>
    <w:p w14:paraId="5AC01C6E" w14:textId="77777777" w:rsidR="00D67786" w:rsidRPr="00D67786" w:rsidRDefault="00D67786" w:rsidP="00D67786">
      <w:pPr>
        <w:rPr>
          <w:lang w:val="en-US"/>
        </w:rPr>
      </w:pPr>
      <w:r w:rsidRPr="00D67786">
        <w:rPr>
          <w:lang w:val="en-US"/>
        </w:rPr>
        <w:t xml:space="preserve">The </w:t>
      </w:r>
      <w:r w:rsidRPr="00D67786">
        <w:rPr>
          <w:b/>
          <w:bCs/>
          <w:lang w:val="en-US"/>
        </w:rPr>
        <w:t>EMA Lifetime Achievement Award</w:t>
      </w:r>
      <w:r w:rsidRPr="00D67786">
        <w:rPr>
          <w:lang w:val="en-US"/>
        </w:rPr>
        <w:t xml:space="preserve"> recognizes not a single accomplishment, but a lifetime of sustained commitment, intellectual curiosity, perseverance, and cultural stewardship.</w:t>
      </w:r>
    </w:p>
    <w:p w14:paraId="170F81E1" w14:textId="77777777" w:rsidR="00D67786" w:rsidRPr="00D67786" w:rsidRDefault="00D67786" w:rsidP="00D67786">
      <w:pPr>
        <w:rPr>
          <w:lang w:val="en-US"/>
        </w:rPr>
      </w:pPr>
      <w:proofErr w:type="spellStart"/>
      <w:r w:rsidRPr="00D67786">
        <w:rPr>
          <w:lang w:val="en-US"/>
        </w:rPr>
        <w:t>Giannakidou's</w:t>
      </w:r>
      <w:proofErr w:type="spellEnd"/>
      <w:r w:rsidRPr="00D67786">
        <w:rPr>
          <w:lang w:val="en-US"/>
        </w:rPr>
        <w:t xml:space="preserve"> work demonstrates the profound importance of preserving heritage through the voices and experiences of the communities themselves. By listening to people, documenting their memories, and giving their stories a permanent place within a cultural institution, she has helped safeguard an invaluable part of Thrace's cultural identity.</w:t>
      </w:r>
    </w:p>
    <w:p w14:paraId="48F64704" w14:textId="77777777" w:rsidR="00D67786" w:rsidRPr="00D67786" w:rsidRDefault="00D67786" w:rsidP="00D67786">
      <w:pPr>
        <w:rPr>
          <w:lang w:val="en-US"/>
        </w:rPr>
      </w:pPr>
      <w:r w:rsidRPr="00D67786">
        <w:rPr>
          <w:lang w:val="en-US"/>
        </w:rPr>
        <w:t xml:space="preserve">In honoring Angeliki Giannakidou, the </w:t>
      </w:r>
      <w:r w:rsidRPr="00D67786">
        <w:rPr>
          <w:b/>
          <w:bCs/>
          <w:lang w:val="en-US"/>
        </w:rPr>
        <w:t>European Museum Academy</w:t>
      </w:r>
      <w:r w:rsidRPr="00D67786">
        <w:rPr>
          <w:lang w:val="en-US"/>
        </w:rPr>
        <w:t xml:space="preserve"> recognizes both the institution she created and the vision, dedication, and perseverance that have sustained it for more than two decades.</w:t>
      </w:r>
    </w:p>
    <w:p w14:paraId="2B0F39B9" w14:textId="77777777" w:rsidR="00D67786" w:rsidRPr="00D67786" w:rsidRDefault="00D67786" w:rsidP="00D67786">
      <w:pPr>
        <w:rPr>
          <w:lang w:val="en-US"/>
        </w:rPr>
      </w:pPr>
      <w:r w:rsidRPr="00D67786">
        <w:rPr>
          <w:lang w:val="en-US"/>
        </w:rPr>
        <w:t>During the award ceremony, she was honored for the lasting impact of her work and for the legacy she has created for future generations.</w:t>
      </w:r>
    </w:p>
    <w:p w14:paraId="02263CD0" w14:textId="77777777" w:rsidR="00D67786" w:rsidRPr="00D67786" w:rsidRDefault="00D67786" w:rsidP="00D67786">
      <w:pPr>
        <w:rPr>
          <w:b/>
          <w:bCs/>
          <w:lang w:val="en-US"/>
        </w:rPr>
      </w:pPr>
      <w:r w:rsidRPr="00D67786">
        <w:rPr>
          <w:b/>
          <w:bCs/>
          <w:lang w:val="en-US"/>
        </w:rPr>
        <w:t>An Enduring European Legacy</w:t>
      </w:r>
    </w:p>
    <w:p w14:paraId="0FF7996F" w14:textId="77777777" w:rsidR="00D67786" w:rsidRPr="00D67786" w:rsidRDefault="00D67786" w:rsidP="00D67786">
      <w:pPr>
        <w:rPr>
          <w:lang w:val="en-US"/>
        </w:rPr>
      </w:pPr>
      <w:r w:rsidRPr="00D67786">
        <w:rPr>
          <w:lang w:val="en-US"/>
        </w:rPr>
        <w:t>Angeliki Giannakidou's life and work remind us that cultural heritage is a living legacy—one that survives because individuals choose to recognize its value, protect it, interpret it, and pass it on.</w:t>
      </w:r>
    </w:p>
    <w:p w14:paraId="28C5EEB3" w14:textId="77777777" w:rsidR="00D67786" w:rsidRPr="00D67786" w:rsidRDefault="00D67786" w:rsidP="00D67786">
      <w:pPr>
        <w:rPr>
          <w:lang w:val="en-US"/>
        </w:rPr>
      </w:pPr>
      <w:r w:rsidRPr="00D67786">
        <w:rPr>
          <w:lang w:val="en-US"/>
        </w:rPr>
        <w:t>Through more than five decades of dedication to Thrace, she has transformed a profound personal connection to a region into a lasting contribution to its cultural life and to the wider European museum landscape.</w:t>
      </w:r>
    </w:p>
    <w:p w14:paraId="4C631C6C" w14:textId="730C3079" w:rsidR="00D67786" w:rsidRDefault="00D67786" w:rsidP="00D67786">
      <w:pPr>
        <w:rPr>
          <w:lang w:val="en-US"/>
        </w:rPr>
      </w:pPr>
      <w:r w:rsidRPr="00D67786">
        <w:rPr>
          <w:lang w:val="en-US"/>
        </w:rPr>
        <w:t xml:space="preserve">The presentation of the </w:t>
      </w:r>
      <w:r w:rsidRPr="00D67786">
        <w:rPr>
          <w:b/>
          <w:bCs/>
          <w:lang w:val="en-US"/>
        </w:rPr>
        <w:t>EMA Lifetime Achievement Award in Alicante on 26 September 2026</w:t>
      </w:r>
      <w:r w:rsidRPr="00D67786">
        <w:rPr>
          <w:lang w:val="en-US"/>
        </w:rPr>
        <w:t xml:space="preserve"> marks a significant recognition of that contribution. It celebrates not simply a remarkable career, but a life's work dedicated to ensuring that the history, traditions, voices, and memories of Thrace will continue to be remembered, studied, and cherished.</w:t>
      </w:r>
      <w:r w:rsidR="00337EB6">
        <w:rPr>
          <w:lang w:val="en-US"/>
        </w:rPr>
        <w:t xml:space="preserve"> </w:t>
      </w:r>
    </w:p>
    <w:p w14:paraId="38AF3DCC" w14:textId="230515F6" w:rsidR="00337EB6" w:rsidRPr="00D67786" w:rsidRDefault="00337EB6" w:rsidP="00D67786">
      <w:pPr>
        <w:rPr>
          <w:lang w:val="en-US"/>
        </w:rPr>
      </w:pPr>
      <w:r>
        <w:rPr>
          <w:lang w:val="en-US"/>
        </w:rPr>
        <w:t>The European Museum Academy Chairman Karl B. Murr said:</w:t>
      </w:r>
    </w:p>
    <w:p w14:paraId="11463B72" w14:textId="5FF366FE" w:rsidR="00D67786" w:rsidRPr="00D67786" w:rsidRDefault="00337EB6" w:rsidP="00D67786">
      <w:pPr>
        <w:rPr>
          <w:lang w:val="en-US"/>
        </w:rPr>
      </w:pPr>
      <w:r>
        <w:rPr>
          <w:b/>
          <w:bCs/>
          <w:lang w:val="en-US"/>
        </w:rPr>
        <w:t>“</w:t>
      </w:r>
      <w:r w:rsidR="00D67786" w:rsidRPr="00D67786">
        <w:rPr>
          <w:b/>
          <w:bCs/>
          <w:lang w:val="en-US"/>
        </w:rPr>
        <w:t>Angeliki Giannakidou's legacy stands as an enduring testament to the power of cultural commitment—and to the extraordinary impact that one person's vision, perseverance, and dedication can have across generations.</w:t>
      </w:r>
      <w:r>
        <w:rPr>
          <w:b/>
          <w:bCs/>
          <w:lang w:val="en-US"/>
        </w:rPr>
        <w:t>”</w:t>
      </w:r>
    </w:p>
    <w:p w14:paraId="4F7A82EC" w14:textId="642A03F8" w:rsidR="00D67786" w:rsidRPr="00D67786" w:rsidRDefault="00D67786" w:rsidP="00D67786">
      <w:pPr>
        <w:rPr>
          <w:lang w:val="en-US"/>
        </w:rPr>
      </w:pPr>
    </w:p>
    <w:sectPr w:rsidR="00D67786" w:rsidRPr="00D6778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A57B0"/>
    <w:multiLevelType w:val="multilevel"/>
    <w:tmpl w:val="A7222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4454317">
    <w:abstractNumId w:val="0"/>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86"/>
    <w:rsid w:val="001F60A9"/>
    <w:rsid w:val="00337EB6"/>
    <w:rsid w:val="003E3E3D"/>
    <w:rsid w:val="00B9020F"/>
    <w:rsid w:val="00D677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57C02"/>
  <w15:chartTrackingRefBased/>
  <w15:docId w15:val="{E777259A-B180-401A-AC22-5FEF962C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77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677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77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77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77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77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7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7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7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7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677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77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77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77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77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7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7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786"/>
    <w:rPr>
      <w:rFonts w:eastAsiaTheme="majorEastAsia" w:cstheme="majorBidi"/>
      <w:color w:val="272727" w:themeColor="text1" w:themeTint="D8"/>
    </w:rPr>
  </w:style>
  <w:style w:type="paragraph" w:styleId="Title">
    <w:name w:val="Title"/>
    <w:basedOn w:val="Normal"/>
    <w:next w:val="Normal"/>
    <w:link w:val="TitleChar"/>
    <w:uiPriority w:val="10"/>
    <w:qFormat/>
    <w:rsid w:val="00D677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7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7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7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786"/>
    <w:pPr>
      <w:spacing w:before="160"/>
      <w:jc w:val="center"/>
    </w:pPr>
    <w:rPr>
      <w:i/>
      <w:iCs/>
      <w:color w:val="404040" w:themeColor="text1" w:themeTint="BF"/>
    </w:rPr>
  </w:style>
  <w:style w:type="character" w:customStyle="1" w:styleId="QuoteChar">
    <w:name w:val="Quote Char"/>
    <w:basedOn w:val="DefaultParagraphFont"/>
    <w:link w:val="Quote"/>
    <w:uiPriority w:val="29"/>
    <w:rsid w:val="00D67786"/>
    <w:rPr>
      <w:i/>
      <w:iCs/>
      <w:color w:val="404040" w:themeColor="text1" w:themeTint="BF"/>
    </w:rPr>
  </w:style>
  <w:style w:type="paragraph" w:styleId="ListParagraph">
    <w:name w:val="List Paragraph"/>
    <w:basedOn w:val="Normal"/>
    <w:uiPriority w:val="34"/>
    <w:qFormat/>
    <w:rsid w:val="00D67786"/>
    <w:pPr>
      <w:ind w:left="720"/>
      <w:contextualSpacing/>
    </w:pPr>
  </w:style>
  <w:style w:type="character" w:styleId="IntenseEmphasis">
    <w:name w:val="Intense Emphasis"/>
    <w:basedOn w:val="DefaultParagraphFont"/>
    <w:uiPriority w:val="21"/>
    <w:qFormat/>
    <w:rsid w:val="00D67786"/>
    <w:rPr>
      <w:i/>
      <w:iCs/>
      <w:color w:val="0F4761" w:themeColor="accent1" w:themeShade="BF"/>
    </w:rPr>
  </w:style>
  <w:style w:type="paragraph" w:styleId="IntenseQuote">
    <w:name w:val="Intense Quote"/>
    <w:basedOn w:val="Normal"/>
    <w:next w:val="Normal"/>
    <w:link w:val="IntenseQuoteChar"/>
    <w:uiPriority w:val="30"/>
    <w:qFormat/>
    <w:rsid w:val="00D677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7786"/>
    <w:rPr>
      <w:i/>
      <w:iCs/>
      <w:color w:val="0F4761" w:themeColor="accent1" w:themeShade="BF"/>
    </w:rPr>
  </w:style>
  <w:style w:type="character" w:styleId="IntenseReference">
    <w:name w:val="Intense Reference"/>
    <w:basedOn w:val="DefaultParagraphFont"/>
    <w:uiPriority w:val="32"/>
    <w:qFormat/>
    <w:rsid w:val="00D67786"/>
    <w:rPr>
      <w:b/>
      <w:bCs/>
      <w:smallCaps/>
      <w:color w:val="0F4761" w:themeColor="accent1" w:themeShade="BF"/>
      <w:spacing w:val="5"/>
    </w:rPr>
  </w:style>
  <w:style w:type="paragraph" w:customStyle="1" w:styleId="x10ukxgv">
    <w:name w:val="x10ukxgv"/>
    <w:basedOn w:val="Normal"/>
    <w:rsid w:val="00D67786"/>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x1ir3puv">
    <w:name w:val="x1ir3puv"/>
    <w:basedOn w:val="DefaultParagraphFont"/>
    <w:rsid w:val="00D67786"/>
  </w:style>
  <w:style w:type="paragraph" w:customStyle="1" w:styleId="x1yc453h">
    <w:name w:val="x1yc453h"/>
    <w:basedOn w:val="Normal"/>
    <w:rsid w:val="00D67786"/>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Strong">
    <w:name w:val="Strong"/>
    <w:basedOn w:val="DefaultParagraphFont"/>
    <w:uiPriority w:val="22"/>
    <w:qFormat/>
    <w:rsid w:val="00D67786"/>
    <w:rPr>
      <w:b/>
      <w:bCs/>
    </w:rPr>
  </w:style>
  <w:style w:type="character" w:customStyle="1" w:styleId="xjm9jq1">
    <w:name w:val="xjm9jq1"/>
    <w:basedOn w:val="DefaultParagraphFont"/>
    <w:rsid w:val="00D67786"/>
  </w:style>
  <w:style w:type="paragraph" w:styleId="z-TopofForm">
    <w:name w:val="HTML Top of Form"/>
    <w:basedOn w:val="Normal"/>
    <w:next w:val="Normal"/>
    <w:link w:val="z-TopofFormChar"/>
    <w:hidden/>
    <w:uiPriority w:val="99"/>
    <w:semiHidden/>
    <w:unhideWhenUsed/>
    <w:rsid w:val="00D67786"/>
    <w:pPr>
      <w:pBdr>
        <w:bottom w:val="single" w:sz="6" w:space="1" w:color="auto"/>
      </w:pBdr>
      <w:spacing w:after="0" w:line="240" w:lineRule="auto"/>
      <w:jc w:val="center"/>
    </w:pPr>
    <w:rPr>
      <w:rFonts w:ascii="Arial" w:eastAsia="Times New Roman" w:hAnsi="Arial" w:cs="Arial"/>
      <w:vanish/>
      <w:kern w:val="0"/>
      <w:sz w:val="16"/>
      <w:szCs w:val="16"/>
      <w:lang w:eastAsia="de-DE"/>
      <w14:ligatures w14:val="none"/>
    </w:rPr>
  </w:style>
  <w:style w:type="character" w:customStyle="1" w:styleId="z-TopofFormChar">
    <w:name w:val="z-Top of Form Char"/>
    <w:basedOn w:val="DefaultParagraphFont"/>
    <w:link w:val="z-TopofForm"/>
    <w:uiPriority w:val="99"/>
    <w:semiHidden/>
    <w:rsid w:val="00D67786"/>
    <w:rPr>
      <w:rFonts w:ascii="Arial" w:eastAsia="Times New Roman" w:hAnsi="Arial" w:cs="Arial"/>
      <w:vanish/>
      <w:kern w:val="0"/>
      <w:sz w:val="16"/>
      <w:szCs w:val="16"/>
      <w:lang w:eastAsia="de-DE"/>
      <w14:ligatures w14:val="none"/>
    </w:rPr>
  </w:style>
  <w:style w:type="paragraph" w:styleId="z-BottomofForm">
    <w:name w:val="HTML Bottom of Form"/>
    <w:basedOn w:val="Normal"/>
    <w:next w:val="Normal"/>
    <w:link w:val="z-BottomofFormChar"/>
    <w:hidden/>
    <w:uiPriority w:val="99"/>
    <w:semiHidden/>
    <w:unhideWhenUsed/>
    <w:rsid w:val="00D67786"/>
    <w:pPr>
      <w:pBdr>
        <w:top w:val="single" w:sz="6" w:space="1" w:color="auto"/>
      </w:pBdr>
      <w:spacing w:after="0" w:line="240" w:lineRule="auto"/>
      <w:jc w:val="center"/>
    </w:pPr>
    <w:rPr>
      <w:rFonts w:ascii="Arial" w:eastAsia="Times New Roman" w:hAnsi="Arial" w:cs="Arial"/>
      <w:vanish/>
      <w:kern w:val="0"/>
      <w:sz w:val="16"/>
      <w:szCs w:val="16"/>
      <w:lang w:eastAsia="de-DE"/>
      <w14:ligatures w14:val="none"/>
    </w:rPr>
  </w:style>
  <w:style w:type="character" w:customStyle="1" w:styleId="z-BottomofFormChar">
    <w:name w:val="z-Bottom of Form Char"/>
    <w:basedOn w:val="DefaultParagraphFont"/>
    <w:link w:val="z-BottomofForm"/>
    <w:uiPriority w:val="99"/>
    <w:semiHidden/>
    <w:rsid w:val="00D67786"/>
    <w:rPr>
      <w:rFonts w:ascii="Arial" w:eastAsia="Times New Roman" w:hAnsi="Arial" w:cs="Arial"/>
      <w:vanish/>
      <w:kern w:val="0"/>
      <w:sz w:val="16"/>
      <w:szCs w:val="16"/>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662</Words>
  <Characters>3903</Characters>
  <Application>Microsoft Office Word</Application>
  <DocSecurity>0</DocSecurity>
  <Lines>68</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 Karl (TIM)</dc:creator>
  <cp:keywords/>
  <dc:description/>
  <cp:lastModifiedBy>Ann Nicholls</cp:lastModifiedBy>
  <cp:revision>2</cp:revision>
  <dcterms:created xsi:type="dcterms:W3CDTF">2026-09-28T09:05:00Z</dcterms:created>
  <dcterms:modified xsi:type="dcterms:W3CDTF">2026-09-28T09:05:00Z</dcterms:modified>
</cp:coreProperties>
</file>